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8D" w:rsidRDefault="007A6A8D" w:rsidP="007A6A8D">
      <w:pPr>
        <w:tabs>
          <w:tab w:val="left" w:pos="540"/>
        </w:tabs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32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48"/>
          <w:szCs w:val="44"/>
          <w:u w:val="single"/>
          <w:lang w:eastAsia="bg-BG"/>
        </w:rPr>
        <w:t>П Р О Т О К О Л</w:t>
      </w:r>
    </w:p>
    <w:p w:rsidR="007A6A8D" w:rsidRPr="007A6A8D" w:rsidRDefault="007A6A8D" w:rsidP="007A6A8D">
      <w:pPr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48"/>
          <w:szCs w:val="44"/>
          <w:lang w:eastAsia="bg-BG"/>
        </w:rPr>
      </w:pPr>
      <w:r>
        <w:rPr>
          <w:rFonts w:ascii="Times New Roman" w:eastAsia="Times New Roman" w:hAnsi="Times New Roman"/>
          <w:b/>
          <w:sz w:val="48"/>
          <w:szCs w:val="44"/>
          <w:lang w:eastAsia="bg-BG"/>
        </w:rPr>
        <w:t xml:space="preserve">№ </w:t>
      </w:r>
      <w:r>
        <w:rPr>
          <w:rFonts w:ascii="Times New Roman" w:eastAsia="Times New Roman" w:hAnsi="Times New Roman"/>
          <w:b/>
          <w:sz w:val="48"/>
          <w:szCs w:val="44"/>
          <w:lang w:val="en-US" w:eastAsia="bg-BG"/>
        </w:rPr>
        <w:t>2</w:t>
      </w:r>
      <w:r>
        <w:rPr>
          <w:rFonts w:ascii="Times New Roman" w:eastAsia="Times New Roman" w:hAnsi="Times New Roman"/>
          <w:b/>
          <w:sz w:val="48"/>
          <w:szCs w:val="44"/>
          <w:lang w:eastAsia="bg-BG"/>
        </w:rPr>
        <w:t>3</w:t>
      </w:r>
    </w:p>
    <w:p w:rsidR="007A6A8D" w:rsidRDefault="007A6A8D" w:rsidP="007A6A8D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</w:p>
    <w:p w:rsidR="007A6A8D" w:rsidRDefault="007A6A8D" w:rsidP="007A6A8D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от заседание 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на </w:t>
      </w:r>
      <w:proofErr w:type="spellStart"/>
      <w:r>
        <w:rPr>
          <w:rFonts w:ascii="Georgia" w:eastAsia="Times New Roman" w:hAnsi="Georgia"/>
          <w:b/>
          <w:sz w:val="28"/>
          <w:szCs w:val="28"/>
          <w:lang w:eastAsia="bg-BG"/>
        </w:rPr>
        <w:t>ОбС-Хайредин</w:t>
      </w:r>
      <w:proofErr w:type="spellEnd"/>
      <w:r>
        <w:rPr>
          <w:rFonts w:ascii="Georgia" w:eastAsia="Times New Roman" w:hAnsi="Georgia"/>
          <w:b/>
          <w:sz w:val="28"/>
          <w:szCs w:val="28"/>
          <w:lang w:eastAsia="bg-BG"/>
        </w:rPr>
        <w:t>, проведено на 06.08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.2025г.</w:t>
      </w:r>
    </w:p>
    <w:p w:rsidR="007A6A8D" w:rsidRDefault="007A6A8D" w:rsidP="007A6A8D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A6A8D" w:rsidRDefault="007A6A8D" w:rsidP="007A6A8D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A6A8D" w:rsidRDefault="007A6A8D" w:rsidP="007A6A8D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A6A8D" w:rsidRDefault="007A6A8D" w:rsidP="007A6A8D">
      <w:pPr>
        <w:spacing w:after="0" w:line="240" w:lineRule="auto"/>
        <w:ind w:right="-648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Място на провеждане: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 на Общински съвет  - с. Хайредин.</w:t>
      </w:r>
    </w:p>
    <w:p w:rsidR="007A6A8D" w:rsidRDefault="007A6A8D" w:rsidP="007A6A8D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Начало: 13:3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0 часа.</w:t>
      </w:r>
    </w:p>
    <w:p w:rsidR="007A6A8D" w:rsidRDefault="007A6A8D" w:rsidP="007A6A8D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Край:   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15:00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часа.</w:t>
      </w:r>
    </w:p>
    <w:p w:rsidR="007A6A8D" w:rsidRDefault="007A6A8D" w:rsidP="007A6A8D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A6A8D" w:rsidRDefault="007A6A8D" w:rsidP="007A6A8D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Днес на 0.08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.2025 г.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/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сряда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/ от 13:3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0 часа се проведе редовно заседание на Общински съвет – Хайредин.</w:t>
      </w:r>
    </w:p>
    <w:p w:rsidR="007A6A8D" w:rsidRDefault="007A6A8D" w:rsidP="007A6A8D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 работата взеха участие 11/ единадесет /, от избрани 11 / единадесет/ общински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7A6A8D" w:rsidRDefault="007A6A8D" w:rsidP="007A6A8D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Отсъстващи: няма</w:t>
      </w:r>
    </w:p>
    <w:p w:rsidR="00813EBF" w:rsidRDefault="00813EBF" w:rsidP="00813EBF">
      <w:pPr>
        <w:tabs>
          <w:tab w:val="left" w:pos="708"/>
        </w:tabs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 заседанието присъстваха още: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Тодор Тодоров – Кмет на Община Хайредин; Светлана Ценова – Секретар на Община Хайредин;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Атанас Атанасов – Кмет на с.Манастирище, Иван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Бешировски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Кмет на с.Рогозен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;Стефан Ангелов- Кмет н с.Михайлово.</w:t>
      </w:r>
    </w:p>
    <w:p w:rsidR="00813EBF" w:rsidRPr="008F616E" w:rsidRDefault="00813EBF" w:rsidP="00813EBF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A6A8D" w:rsidRDefault="007A6A8D" w:rsidP="007A6A8D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A6A8D" w:rsidRDefault="007A6A8D" w:rsidP="007A6A8D">
      <w:pPr>
        <w:tabs>
          <w:tab w:val="left" w:pos="-1080"/>
        </w:tabs>
        <w:spacing w:after="0" w:line="240" w:lineRule="auto"/>
        <w:ind w:right="-425"/>
        <w:jc w:val="both"/>
        <w:outlineLvl w:val="0"/>
        <w:rPr>
          <w:rFonts w:ascii="Times New Roman" w:eastAsia="Times New Roman" w:hAnsi="Times New Roman"/>
          <w:b/>
          <w:i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Заседанието бе открито и ръководено от г – жа Светла Петрова  - Председател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Хайредин, в заседателн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ата зала на Общински съвет на 06.08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.2025г.</w:t>
      </w:r>
    </w:p>
    <w:p w:rsidR="007A6A8D" w:rsidRDefault="007A6A8D" w:rsidP="007A6A8D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 Г – жа  Светла Петрова: Уважаеми Общински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и гости.</w:t>
      </w:r>
    </w:p>
    <w:p w:rsidR="007A6A8D" w:rsidRDefault="007A6A8D" w:rsidP="007A6A8D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Председателя 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постави на гласуване</w:t>
      </w:r>
    </w:p>
    <w:p w:rsidR="007A6A8D" w:rsidRDefault="007A6A8D" w:rsidP="007A6A8D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813EBF" w:rsidRPr="00813EBF" w:rsidRDefault="00813EBF" w:rsidP="00813EBF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813EBF">
        <w:rPr>
          <w:rFonts w:ascii="Times New Roman" w:eastAsia="Times New Roman" w:hAnsi="Times New Roman"/>
          <w:b/>
          <w:sz w:val="28"/>
          <w:szCs w:val="28"/>
          <w:lang w:eastAsia="bg-BG"/>
        </w:rPr>
        <w:t>Д Н Е В Е Н   Р Е Д :</w:t>
      </w:r>
    </w:p>
    <w:p w:rsidR="00813EBF" w:rsidRPr="00813EBF" w:rsidRDefault="00813EBF" w:rsidP="00813EBF">
      <w:pPr>
        <w:spacing w:after="0" w:line="240" w:lineRule="auto"/>
        <w:ind w:right="-648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13EBF" w:rsidRPr="00813EBF" w:rsidRDefault="00813EBF" w:rsidP="00813EBF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813EBF" w:rsidRPr="00813EBF" w:rsidRDefault="00813EBF" w:rsidP="00813EB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813EBF">
        <w:rPr>
          <w:rFonts w:ascii="Times New Roman" w:eastAsia="Times New Roman" w:hAnsi="Times New Roman"/>
          <w:b/>
          <w:lang w:eastAsia="bg-BG"/>
        </w:rPr>
        <w:t xml:space="preserve">Изказвания, питания, становища и предложения на граждани, на основание чл.65, ал. 3 от Правилника за организацията и дейността на </w:t>
      </w:r>
      <w:proofErr w:type="spellStart"/>
      <w:r w:rsidRPr="00813EBF">
        <w:rPr>
          <w:rFonts w:ascii="Times New Roman" w:eastAsia="Times New Roman" w:hAnsi="Times New Roman"/>
          <w:b/>
          <w:lang w:eastAsia="bg-BG"/>
        </w:rPr>
        <w:t>ОбС</w:t>
      </w:r>
      <w:proofErr w:type="spellEnd"/>
      <w:r w:rsidRPr="00813EBF">
        <w:rPr>
          <w:rFonts w:ascii="Times New Roman" w:eastAsia="Times New Roman" w:hAnsi="Times New Roman"/>
          <w:b/>
          <w:lang w:eastAsia="bg-BG"/>
        </w:rPr>
        <w:t>, неговите комисии и взаимодействието му с общинската администрация.</w:t>
      </w:r>
    </w:p>
    <w:p w:rsidR="00813EBF" w:rsidRPr="00813EBF" w:rsidRDefault="00813EBF" w:rsidP="00813EBF">
      <w:pPr>
        <w:numPr>
          <w:ilvl w:val="0"/>
          <w:numId w:val="1"/>
        </w:numPr>
        <w:contextualSpacing/>
        <w:rPr>
          <w:rFonts w:ascii="Times New Roman" w:eastAsia="Times New Roman" w:hAnsi="Times New Roman" w:cstheme="minorBidi"/>
          <w:lang w:eastAsia="bg-BG"/>
        </w:rPr>
      </w:pPr>
      <w:r w:rsidRPr="00813EBF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Осигуряване на финансиране за закупуване на допълнителна преса за търговско дружество „Регионална чистота – Оряхово“ ООД, съобразно процент депонирани отпадъци от всяка община през 2024година.</w:t>
      </w:r>
    </w:p>
    <w:p w:rsidR="00813EBF" w:rsidRPr="00813EBF" w:rsidRDefault="00813EBF" w:rsidP="00813EBF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/>
          <w:b/>
          <w:color w:val="000000"/>
          <w:spacing w:val="12"/>
        </w:rPr>
      </w:pPr>
      <w:r w:rsidRPr="00813EBF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Приемане на „Общински годишен план за социалните услуги през 2026г. на територията на Община Хайредин.</w:t>
      </w:r>
    </w:p>
    <w:p w:rsidR="00813EBF" w:rsidRPr="00813EBF" w:rsidRDefault="00813EBF" w:rsidP="00813EBF">
      <w:pPr>
        <w:numPr>
          <w:ilvl w:val="0"/>
          <w:numId w:val="1"/>
        </w:numPr>
        <w:contextualSpacing/>
        <w:rPr>
          <w:rFonts w:ascii="Times New Roman" w:eastAsia="Times New Roman" w:hAnsi="Times New Roman"/>
          <w:b/>
          <w:lang w:eastAsia="bg-BG"/>
        </w:rPr>
      </w:pPr>
      <w:r w:rsidRPr="00813EBF">
        <w:rPr>
          <w:rFonts w:ascii="Times New Roman" w:eastAsia="Times New Roman" w:hAnsi="Times New Roman"/>
          <w:b/>
          <w:lang w:eastAsia="bg-BG"/>
        </w:rPr>
        <w:t>Докладна записка от Тодор Алексиев Тодоров – Кмет на Община Хайредин, относно:</w:t>
      </w:r>
      <w:r w:rsidRPr="00813EBF">
        <w:rPr>
          <w:rFonts w:ascii="Times New Roman" w:hAnsi="Times New Roman"/>
          <w:b/>
        </w:rPr>
        <w:t xml:space="preserve"> Включване на ДГ „Славейче – с.Хайредин в Списъка на средищните детски градини и училища за учебната 2025/2026г.</w:t>
      </w:r>
    </w:p>
    <w:p w:rsidR="00813EBF" w:rsidRPr="00813EBF" w:rsidRDefault="00813EBF" w:rsidP="00813EBF">
      <w:pPr>
        <w:numPr>
          <w:ilvl w:val="0"/>
          <w:numId w:val="1"/>
        </w:numPr>
        <w:spacing w:before="75" w:after="75" w:line="300" w:lineRule="atLeast"/>
        <w:contextualSpacing/>
        <w:jc w:val="both"/>
        <w:rPr>
          <w:rFonts w:ascii="Times New Roman" w:eastAsia="Times New Roman" w:hAnsi="Times New Roman"/>
          <w:b/>
          <w:color w:val="000000" w:themeColor="text1"/>
          <w:lang w:eastAsia="bg-BG"/>
        </w:rPr>
      </w:pPr>
      <w:r w:rsidRPr="00813EBF">
        <w:rPr>
          <w:rFonts w:ascii="Times New Roman" w:eastAsia="Times New Roman" w:hAnsi="Times New Roman"/>
          <w:b/>
          <w:lang w:eastAsia="bg-BG"/>
        </w:rPr>
        <w:t>Докладна записка от Тодор Алексиев Тодоров – Кмет на Община Хайредин, относно: Обвяване на общинска земеделска земя от публична собственост в частна собственост за замяна.</w:t>
      </w:r>
    </w:p>
    <w:p w:rsidR="00813EBF" w:rsidRPr="00813EBF" w:rsidRDefault="00813EBF" w:rsidP="00813EBF">
      <w:pPr>
        <w:numPr>
          <w:ilvl w:val="0"/>
          <w:numId w:val="1"/>
        </w:numPr>
        <w:contextualSpacing/>
        <w:rPr>
          <w:rFonts w:ascii="Times New Roman" w:eastAsia="Times New Roman" w:hAnsi="Times New Roman"/>
          <w:b/>
          <w:lang w:eastAsia="bg-BG"/>
        </w:rPr>
      </w:pPr>
      <w:r w:rsidRPr="00813EBF">
        <w:rPr>
          <w:rFonts w:ascii="Times New Roman" w:eastAsia="Times New Roman" w:hAnsi="Times New Roman"/>
          <w:b/>
          <w:lang w:eastAsia="bg-BG"/>
        </w:rPr>
        <w:lastRenderedPageBreak/>
        <w:t>Предложение от Тодор Алексиев Тодоров – Кмет на Община Хайредин, относно:</w:t>
      </w:r>
      <w:r w:rsidRPr="00813EBF">
        <w:rPr>
          <w:rFonts w:ascii="Times New Roman" w:hAnsi="Times New Roman"/>
          <w:b/>
        </w:rPr>
        <w:t xml:space="preserve"> Допускане и направа на Подробен </w:t>
      </w:r>
      <w:proofErr w:type="spellStart"/>
      <w:r w:rsidRPr="00813EBF">
        <w:rPr>
          <w:rFonts w:ascii="Times New Roman" w:hAnsi="Times New Roman"/>
          <w:b/>
        </w:rPr>
        <w:t>устройствен</w:t>
      </w:r>
      <w:proofErr w:type="spellEnd"/>
      <w:r w:rsidRPr="00813EBF">
        <w:rPr>
          <w:rFonts w:ascii="Times New Roman" w:hAnsi="Times New Roman"/>
          <w:b/>
        </w:rPr>
        <w:t xml:space="preserve"> план (ПУП) с вх.№К-2439/09.07.2025г. от </w:t>
      </w:r>
      <w:r>
        <w:rPr>
          <w:rFonts w:ascii="Times New Roman" w:hAnsi="Times New Roman"/>
          <w:b/>
        </w:rPr>
        <w:t>Миглена</w:t>
      </w:r>
      <w:r w:rsidRPr="00813EBF">
        <w:rPr>
          <w:rFonts w:ascii="Times New Roman" w:hAnsi="Times New Roman"/>
          <w:b/>
        </w:rPr>
        <w:t xml:space="preserve"> Иванова Димитрова с адрес: с.Бързина, общ.Хайредин, </w:t>
      </w:r>
      <w:proofErr w:type="spellStart"/>
      <w:r w:rsidRPr="00813EBF">
        <w:rPr>
          <w:rFonts w:ascii="Times New Roman" w:hAnsi="Times New Roman"/>
          <w:b/>
        </w:rPr>
        <w:t>обл</w:t>
      </w:r>
      <w:proofErr w:type="spellEnd"/>
      <w:r w:rsidRPr="00813EBF">
        <w:rPr>
          <w:rFonts w:ascii="Times New Roman" w:hAnsi="Times New Roman"/>
          <w:b/>
        </w:rPr>
        <w:t>.Враца.</w:t>
      </w:r>
    </w:p>
    <w:p w:rsidR="00813EBF" w:rsidRPr="00813EBF" w:rsidRDefault="00813EBF" w:rsidP="00813EBF">
      <w:pPr>
        <w:numPr>
          <w:ilvl w:val="0"/>
          <w:numId w:val="1"/>
        </w:numPr>
        <w:contextualSpacing/>
        <w:rPr>
          <w:rFonts w:ascii="Times New Roman" w:eastAsia="Times New Roman" w:hAnsi="Times New Roman"/>
          <w:b/>
          <w:color w:val="000000" w:themeColor="text1"/>
          <w:lang w:eastAsia="bg-BG"/>
        </w:rPr>
      </w:pPr>
      <w:r w:rsidRPr="00813EBF">
        <w:rPr>
          <w:rFonts w:ascii="Times New Roman" w:eastAsia="Times New Roman" w:hAnsi="Times New Roman"/>
          <w:b/>
          <w:color w:val="000000" w:themeColor="text1"/>
          <w:lang w:eastAsia="bg-BG"/>
        </w:rPr>
        <w:t xml:space="preserve">Предложение от Тодор Алексиев Тодоров – Кмет на Община Хайредин, относно: Във връзка с молба с вх.№К-2433 от 09.07.2025 от Емил Тодоров </w:t>
      </w:r>
      <w:proofErr w:type="spellStart"/>
      <w:r w:rsidRPr="00813EBF">
        <w:rPr>
          <w:rFonts w:ascii="Times New Roman" w:eastAsia="Times New Roman" w:hAnsi="Times New Roman"/>
          <w:b/>
          <w:color w:val="000000" w:themeColor="text1"/>
          <w:lang w:eastAsia="bg-BG"/>
        </w:rPr>
        <w:t>Банчовски</w:t>
      </w:r>
      <w:proofErr w:type="spellEnd"/>
      <w:r w:rsidRPr="00813EBF">
        <w:rPr>
          <w:rFonts w:ascii="Times New Roman" w:eastAsia="Times New Roman" w:hAnsi="Times New Roman"/>
          <w:b/>
          <w:color w:val="000000" w:themeColor="text1"/>
          <w:lang w:eastAsia="bg-BG"/>
        </w:rPr>
        <w:t xml:space="preserve">, с адрес: с.Рогозен, ул.„Цветко </w:t>
      </w:r>
      <w:proofErr w:type="spellStart"/>
      <w:r w:rsidRPr="00813EBF">
        <w:rPr>
          <w:rFonts w:ascii="Times New Roman" w:eastAsia="Times New Roman" w:hAnsi="Times New Roman"/>
          <w:b/>
          <w:color w:val="000000" w:themeColor="text1"/>
          <w:lang w:eastAsia="bg-BG"/>
        </w:rPr>
        <w:t>Савовски</w:t>
      </w:r>
      <w:proofErr w:type="spellEnd"/>
      <w:r w:rsidRPr="00813EBF">
        <w:rPr>
          <w:rFonts w:ascii="Times New Roman" w:eastAsia="Times New Roman" w:hAnsi="Times New Roman"/>
          <w:b/>
          <w:color w:val="000000" w:themeColor="text1"/>
          <w:lang w:eastAsia="bg-BG"/>
        </w:rPr>
        <w:t>“ №2, собственик на у.п.и.</w:t>
      </w:r>
      <w:r w:rsidRPr="00813EBF">
        <w:rPr>
          <w:rFonts w:ascii="Times New Roman" w:eastAsia="Times New Roman" w:hAnsi="Times New Roman"/>
          <w:b/>
          <w:color w:val="000000" w:themeColor="text1"/>
          <w:lang w:val="en-US" w:eastAsia="bg-BG"/>
        </w:rPr>
        <w:t>II</w:t>
      </w:r>
      <w:r w:rsidRPr="00813EBF">
        <w:rPr>
          <w:rFonts w:ascii="Times New Roman" w:eastAsia="Times New Roman" w:hAnsi="Times New Roman"/>
          <w:b/>
          <w:color w:val="000000" w:themeColor="text1"/>
          <w:lang w:eastAsia="bg-BG"/>
        </w:rPr>
        <w:t>, кв.51 по плана на с.Рогозен, съгласно н.а. №56, т.</w:t>
      </w:r>
      <w:r w:rsidRPr="00813EBF">
        <w:rPr>
          <w:rFonts w:ascii="Times New Roman" w:eastAsia="Times New Roman" w:hAnsi="Times New Roman"/>
          <w:b/>
          <w:color w:val="000000" w:themeColor="text1"/>
          <w:lang w:val="en-US" w:eastAsia="bg-BG"/>
        </w:rPr>
        <w:t xml:space="preserve"> III</w:t>
      </w:r>
      <w:r w:rsidRPr="00813EBF">
        <w:rPr>
          <w:rFonts w:ascii="Times New Roman" w:eastAsia="Times New Roman" w:hAnsi="Times New Roman"/>
          <w:b/>
          <w:color w:val="000000" w:themeColor="text1"/>
          <w:lang w:eastAsia="bg-BG"/>
        </w:rPr>
        <w:t>, д.1095/1997г.</w:t>
      </w:r>
    </w:p>
    <w:p w:rsidR="00813EBF" w:rsidRPr="00813EBF" w:rsidRDefault="00813EBF" w:rsidP="00813EBF">
      <w:pPr>
        <w:numPr>
          <w:ilvl w:val="0"/>
          <w:numId w:val="1"/>
        </w:numPr>
        <w:contextualSpacing/>
        <w:rPr>
          <w:rFonts w:ascii="Times New Roman" w:eastAsia="Times New Roman" w:hAnsi="Times New Roman"/>
          <w:b/>
          <w:color w:val="000000" w:themeColor="text1"/>
          <w:lang w:eastAsia="bg-BG"/>
        </w:rPr>
      </w:pPr>
      <w:r w:rsidRPr="00813EBF">
        <w:rPr>
          <w:rFonts w:ascii="Times New Roman" w:eastAsia="Times New Roman" w:hAnsi="Times New Roman"/>
          <w:b/>
          <w:lang w:eastAsia="bg-BG"/>
        </w:rPr>
        <w:t>Докладна записка от Тодор Алексиев Тодоров – Кмет на Община Хайредин, относно:Промяна на инвестиционната програма.</w:t>
      </w:r>
    </w:p>
    <w:p w:rsidR="0018204A" w:rsidRPr="0018204A" w:rsidRDefault="0018204A" w:rsidP="0018204A">
      <w:pPr>
        <w:numPr>
          <w:ilvl w:val="0"/>
          <w:numId w:val="1"/>
        </w:numPr>
        <w:contextualSpacing/>
        <w:rPr>
          <w:rFonts w:ascii="Times New Roman" w:eastAsia="Times New Roman" w:hAnsi="Times New Roman"/>
          <w:b/>
          <w:lang w:eastAsia="bg-BG"/>
        </w:rPr>
      </w:pPr>
      <w:r w:rsidRPr="0018204A">
        <w:rPr>
          <w:rFonts w:ascii="Times New Roman" w:eastAsia="Times New Roman" w:hAnsi="Times New Roman"/>
          <w:b/>
          <w:lang w:eastAsia="bg-BG"/>
        </w:rPr>
        <w:t xml:space="preserve">Докладна записка от Тодор Алексиев Тодоров – Кмет на Община Хайредин, относно: Кандидатстване с проектно предложение на Община Хайредин по процедура чрез директно предоставяна на средства от Механизма за възстановяване и устойчивост на конкретни крайно получатели за изпълнение на инвестиции BG – RRP-13.009 „Инсталиране на </w:t>
      </w:r>
      <w:proofErr w:type="spellStart"/>
      <w:r w:rsidRPr="0018204A">
        <w:rPr>
          <w:rFonts w:ascii="Times New Roman" w:eastAsia="Times New Roman" w:hAnsi="Times New Roman"/>
          <w:b/>
          <w:lang w:eastAsia="bg-BG"/>
        </w:rPr>
        <w:t>фотоволтаични</w:t>
      </w:r>
      <w:proofErr w:type="spellEnd"/>
      <w:r w:rsidRPr="0018204A">
        <w:rPr>
          <w:rFonts w:ascii="Times New Roman" w:eastAsia="Times New Roman" w:hAnsi="Times New Roman"/>
          <w:b/>
          <w:lang w:eastAsia="bg-BG"/>
        </w:rPr>
        <w:t xml:space="preserve"> системи (ФЕЦ) в съществуващи социални услуги, делегирана от държавата дейност и закупува на електрически превозни средства, включително свързани </w:t>
      </w:r>
      <w:proofErr w:type="spellStart"/>
      <w:r w:rsidRPr="0018204A">
        <w:rPr>
          <w:rFonts w:ascii="Times New Roman" w:eastAsia="Times New Roman" w:hAnsi="Times New Roman"/>
          <w:b/>
          <w:lang w:eastAsia="bg-BG"/>
        </w:rPr>
        <w:t>зарядни</w:t>
      </w:r>
      <w:proofErr w:type="spellEnd"/>
      <w:r w:rsidRPr="0018204A">
        <w:rPr>
          <w:rFonts w:ascii="Times New Roman" w:eastAsia="Times New Roman" w:hAnsi="Times New Roman"/>
          <w:b/>
          <w:lang w:eastAsia="bg-BG"/>
        </w:rPr>
        <w:t xml:space="preserve"> станции за предоставяне на социални услуги“</w:t>
      </w:r>
    </w:p>
    <w:p w:rsidR="00813EBF" w:rsidRPr="00813EBF" w:rsidRDefault="00813EBF" w:rsidP="00813EBF">
      <w:pPr>
        <w:numPr>
          <w:ilvl w:val="0"/>
          <w:numId w:val="1"/>
        </w:numPr>
        <w:contextualSpacing/>
        <w:rPr>
          <w:rFonts w:ascii="Times New Roman" w:eastAsia="Times New Roman" w:hAnsi="Times New Roman"/>
          <w:b/>
          <w:color w:val="000000" w:themeColor="text1"/>
          <w:lang w:eastAsia="bg-BG"/>
        </w:rPr>
      </w:pPr>
      <w:r w:rsidRPr="00813EBF">
        <w:rPr>
          <w:rFonts w:ascii="Times New Roman" w:eastAsia="Times New Roman" w:hAnsi="Times New Roman"/>
          <w:b/>
          <w:lang w:eastAsia="bg-BG"/>
        </w:rPr>
        <w:t>Докладна записка от Тодор Алексиев Тодоров – Кмет на Община Хайредин, относно: Изменение и допълнение на Наредба №11 за управление на отпадъците и поддържане на чистотата на територията на Община Хайредин.</w:t>
      </w:r>
    </w:p>
    <w:p w:rsidR="00813EBF" w:rsidRPr="00813EBF" w:rsidRDefault="00813EBF" w:rsidP="00813EBF">
      <w:pPr>
        <w:numPr>
          <w:ilvl w:val="0"/>
          <w:numId w:val="1"/>
        </w:numPr>
        <w:contextualSpacing/>
        <w:rPr>
          <w:rFonts w:ascii="Times New Roman" w:eastAsia="Times New Roman" w:hAnsi="Times New Roman"/>
          <w:b/>
          <w:szCs w:val="24"/>
          <w:lang w:eastAsia="bg-BG"/>
        </w:rPr>
      </w:pPr>
      <w:r w:rsidRPr="00813EBF">
        <w:rPr>
          <w:rFonts w:ascii="Times New Roman" w:eastAsia="Times New Roman" w:hAnsi="Times New Roman"/>
          <w:b/>
          <w:szCs w:val="24"/>
          <w:lang w:eastAsia="bg-BG"/>
        </w:rPr>
        <w:t>Молби</w:t>
      </w:r>
    </w:p>
    <w:p w:rsidR="00813EBF" w:rsidRPr="00813EBF" w:rsidRDefault="00813EBF" w:rsidP="00813EBF">
      <w:pPr>
        <w:numPr>
          <w:ilvl w:val="0"/>
          <w:numId w:val="1"/>
        </w:numPr>
        <w:contextualSpacing/>
        <w:rPr>
          <w:rFonts w:ascii="Times New Roman" w:eastAsia="Times New Roman" w:hAnsi="Times New Roman"/>
          <w:b/>
          <w:szCs w:val="24"/>
          <w:lang w:eastAsia="bg-BG"/>
        </w:rPr>
      </w:pPr>
      <w:r w:rsidRPr="00813EBF">
        <w:rPr>
          <w:rFonts w:ascii="Times New Roman" w:eastAsia="Times New Roman" w:hAnsi="Times New Roman"/>
          <w:b/>
          <w:lang w:eastAsia="bg-BG"/>
        </w:rPr>
        <w:t>Други</w:t>
      </w:r>
    </w:p>
    <w:p w:rsidR="004011AD" w:rsidRDefault="004011AD"/>
    <w:p w:rsidR="00944279" w:rsidRPr="00944279" w:rsidRDefault="00944279" w:rsidP="00944279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944279" w:rsidRPr="00944279" w:rsidRDefault="00944279" w:rsidP="00944279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44279">
        <w:rPr>
          <w:rFonts w:ascii="Times New Roman" w:hAnsi="Times New Roman"/>
          <w:b/>
          <w:sz w:val="28"/>
          <w:szCs w:val="28"/>
        </w:rPr>
        <w:t>(</w:t>
      </w:r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944279" w:rsidRPr="00944279" w:rsidRDefault="00944279" w:rsidP="009442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944279" w:rsidRPr="00944279" w:rsidRDefault="00944279" w:rsidP="009442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„ВЪЗД.СЕ“ – НЯМА</w:t>
      </w:r>
    </w:p>
    <w:p w:rsidR="00944279" w:rsidRPr="00944279" w:rsidRDefault="00944279" w:rsidP="009442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4279">
        <w:rPr>
          <w:rFonts w:ascii="Times New Roman" w:hAnsi="Times New Roman"/>
          <w:b/>
          <w:sz w:val="28"/>
          <w:szCs w:val="28"/>
          <w:u w:val="single"/>
        </w:rPr>
        <w:t>ДНЕВНИЯ РЕД СЕ ПРИЕМА !!!</w:t>
      </w:r>
    </w:p>
    <w:p w:rsidR="00944279" w:rsidRPr="00944279" w:rsidRDefault="00944279" w:rsidP="009442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44279" w:rsidRPr="00813EBF" w:rsidRDefault="00944279" w:rsidP="00944279">
      <w:pPr>
        <w:contextualSpacing/>
        <w:rPr>
          <w:rFonts w:ascii="Times New Roman" w:eastAsia="Times New Roman" w:hAnsi="Times New Roman" w:cstheme="minorBidi"/>
          <w:lang w:eastAsia="bg-BG"/>
        </w:rPr>
      </w:pPr>
      <w:r w:rsidRPr="0094427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т.2 от дневния ред:</w:t>
      </w:r>
      <w:r w:rsidRPr="00944279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Pr="00813EBF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Осигуряване на финансиране за закупуване на допълнителна преса за търговско дружество „Регионална чистота – Оряхово“ ООД, съобразно процент депонирани отпадъци от всяка община през 2024година.</w:t>
      </w:r>
    </w:p>
    <w:p w:rsidR="00944279" w:rsidRDefault="00944279" w:rsidP="00944279"/>
    <w:p w:rsidR="00944279" w:rsidRPr="00944279" w:rsidRDefault="00944279" w:rsidP="009442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44279" w:rsidRPr="00944279" w:rsidRDefault="00944279" w:rsidP="00944279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944279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944279" w:rsidRPr="00944279" w:rsidRDefault="00944279" w:rsidP="00944279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944279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 w:rsidRPr="00944279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49</w:t>
      </w:r>
    </w:p>
    <w:p w:rsidR="005B170A" w:rsidRPr="005B170A" w:rsidRDefault="005B170A" w:rsidP="005B170A">
      <w:pPr>
        <w:spacing w:after="0"/>
        <w:ind w:firstLine="708"/>
        <w:contextualSpacing/>
        <w:jc w:val="both"/>
        <w:rPr>
          <w:rFonts w:ascii="Times New Roman" w:hAnsi="Times New Roman"/>
          <w:b/>
          <w:color w:val="000000"/>
          <w:szCs w:val="24"/>
          <w:shd w:val="clear" w:color="auto" w:fill="FFFFFF"/>
        </w:rPr>
      </w:pPr>
      <w:r w:rsidRPr="005B170A">
        <w:rPr>
          <w:rFonts w:ascii="Times New Roman" w:hAnsi="Times New Roman"/>
          <w:b/>
          <w:color w:val="000000"/>
          <w:szCs w:val="24"/>
          <w:shd w:val="clear" w:color="auto" w:fill="FFFFFF"/>
        </w:rPr>
        <w:t xml:space="preserve">На основание чл.17, ал. 1, т. 8, чл. 21, ал. 1, т. 8 и чл. 21, ал. 2 от ЗМСМА, </w:t>
      </w:r>
    </w:p>
    <w:p w:rsidR="005B170A" w:rsidRPr="005B170A" w:rsidRDefault="005B170A" w:rsidP="005B170A">
      <w:pPr>
        <w:spacing w:after="0"/>
        <w:ind w:firstLine="708"/>
        <w:contextualSpacing/>
        <w:jc w:val="both"/>
        <w:rPr>
          <w:rFonts w:ascii="Times New Roman" w:hAnsi="Times New Roman"/>
          <w:b/>
          <w:color w:val="000000"/>
          <w:szCs w:val="24"/>
          <w:shd w:val="clear" w:color="auto" w:fill="FFFFFF"/>
        </w:rPr>
      </w:pPr>
      <w:r w:rsidRPr="005B170A">
        <w:rPr>
          <w:rFonts w:ascii="Times New Roman" w:hAnsi="Times New Roman"/>
          <w:b/>
          <w:color w:val="000000"/>
          <w:szCs w:val="24"/>
          <w:shd w:val="clear" w:color="auto" w:fill="FFFFFF"/>
        </w:rPr>
        <w:t xml:space="preserve">1/ Общински съвет Хайредин дава съгласие необходимият финансов ресурс от Община Хайредин за осигуряване на </w:t>
      </w:r>
      <w:proofErr w:type="spellStart"/>
      <w:r w:rsidRPr="005B170A">
        <w:rPr>
          <w:rFonts w:ascii="Times New Roman" w:hAnsi="Times New Roman"/>
          <w:b/>
          <w:color w:val="000000"/>
          <w:szCs w:val="24"/>
          <w:shd w:val="clear" w:color="auto" w:fill="FFFFFF"/>
        </w:rPr>
        <w:t>съфинансиране</w:t>
      </w:r>
      <w:proofErr w:type="spellEnd"/>
      <w:r w:rsidRPr="005B170A">
        <w:rPr>
          <w:rFonts w:ascii="Times New Roman" w:hAnsi="Times New Roman"/>
          <w:b/>
          <w:color w:val="000000"/>
          <w:szCs w:val="24"/>
          <w:shd w:val="clear" w:color="auto" w:fill="FFFFFF"/>
        </w:rPr>
        <w:t xml:space="preserve"> за закупуване на хоризонтална балираща преса за подпомагане дейността на  “Регионална чистота – Оряхово</w:t>
      </w:r>
      <w:r w:rsidRPr="005B170A">
        <w:rPr>
          <w:rFonts w:ascii="Times New Roman" w:hAnsi="Times New Roman"/>
          <w:b/>
          <w:color w:val="000000"/>
          <w:szCs w:val="24"/>
          <w:shd w:val="clear" w:color="auto" w:fill="FFFFFF"/>
          <w:lang w:val="en-US"/>
        </w:rPr>
        <w:t>”</w:t>
      </w:r>
      <w:r w:rsidRPr="005B170A">
        <w:rPr>
          <w:rFonts w:ascii="Times New Roman" w:hAnsi="Times New Roman"/>
          <w:b/>
          <w:color w:val="000000"/>
          <w:szCs w:val="24"/>
          <w:shd w:val="clear" w:color="auto" w:fill="FFFFFF"/>
        </w:rPr>
        <w:t xml:space="preserve"> ООД, в размер на до 24 624,00 лв. (двадесет и четири хиляди и шестстотин двадесет и четири лева) с ДДС, да бъде осигурен от натрупаните отчисления по </w:t>
      </w:r>
      <w:r w:rsidRPr="005B170A">
        <w:rPr>
          <w:rFonts w:ascii="Times New Roman" w:hAnsi="Times New Roman"/>
          <w:b/>
          <w:color w:val="000000"/>
          <w:szCs w:val="24"/>
        </w:rPr>
        <w:t>чл.64 от Закона за управление на отпадъците.</w:t>
      </w:r>
    </w:p>
    <w:p w:rsidR="005B170A" w:rsidRPr="005B170A" w:rsidRDefault="005B170A" w:rsidP="005B170A">
      <w:pPr>
        <w:spacing w:after="0"/>
        <w:ind w:firstLine="708"/>
        <w:contextualSpacing/>
        <w:jc w:val="both"/>
        <w:rPr>
          <w:rFonts w:ascii="Times New Roman" w:hAnsi="Times New Roman"/>
          <w:b/>
          <w:color w:val="000000"/>
          <w:szCs w:val="24"/>
        </w:rPr>
      </w:pPr>
      <w:r w:rsidRPr="005B170A">
        <w:rPr>
          <w:rFonts w:ascii="Times New Roman" w:hAnsi="Times New Roman"/>
          <w:b/>
          <w:color w:val="000000"/>
          <w:szCs w:val="24"/>
        </w:rPr>
        <w:lastRenderedPageBreak/>
        <w:t xml:space="preserve">2/ Общински съвет </w:t>
      </w:r>
      <w:r w:rsidRPr="005B170A">
        <w:rPr>
          <w:rFonts w:ascii="Times New Roman" w:hAnsi="Times New Roman"/>
          <w:b/>
          <w:color w:val="000000"/>
          <w:szCs w:val="24"/>
          <w:shd w:val="clear" w:color="auto" w:fill="FFFFFF"/>
        </w:rPr>
        <w:t>Хайредин</w:t>
      </w:r>
      <w:r w:rsidRPr="005B170A">
        <w:rPr>
          <w:rFonts w:ascii="Times New Roman" w:hAnsi="Times New Roman"/>
          <w:b/>
          <w:color w:val="000000"/>
          <w:szCs w:val="24"/>
        </w:rPr>
        <w:t xml:space="preserve"> дава съгласие Кмета на Община Оряхово да проведе процедура по реда на Закона за обществените поръчки за закупуване на необходимата техника.</w:t>
      </w:r>
    </w:p>
    <w:p w:rsidR="005B170A" w:rsidRPr="005B170A" w:rsidRDefault="005B170A" w:rsidP="005B170A">
      <w:pPr>
        <w:spacing w:after="0"/>
        <w:ind w:firstLine="708"/>
        <w:contextualSpacing/>
        <w:jc w:val="both"/>
        <w:rPr>
          <w:rFonts w:ascii="Times New Roman" w:hAnsi="Times New Roman"/>
          <w:b/>
          <w:color w:val="000000"/>
          <w:szCs w:val="24"/>
          <w:shd w:val="clear" w:color="auto" w:fill="FFFFFF"/>
        </w:rPr>
      </w:pPr>
      <w:r w:rsidRPr="005B170A">
        <w:rPr>
          <w:rFonts w:ascii="Times New Roman" w:hAnsi="Times New Roman"/>
          <w:b/>
          <w:color w:val="000000"/>
          <w:szCs w:val="24"/>
        </w:rPr>
        <w:t xml:space="preserve">3/ </w:t>
      </w:r>
      <w:r w:rsidRPr="005B170A">
        <w:rPr>
          <w:rFonts w:ascii="Times New Roman" w:hAnsi="Times New Roman"/>
          <w:b/>
          <w:color w:val="000000"/>
          <w:szCs w:val="24"/>
          <w:shd w:val="clear" w:color="auto" w:fill="FFFFFF"/>
        </w:rPr>
        <w:t>Общински съвет Хайредин дава съгласие закупената техника да се отдаде за ползване на “Регионална чистота – Оряхово</w:t>
      </w:r>
      <w:r w:rsidRPr="005B170A">
        <w:rPr>
          <w:rFonts w:ascii="Times New Roman" w:hAnsi="Times New Roman"/>
          <w:b/>
          <w:color w:val="000000"/>
          <w:szCs w:val="24"/>
          <w:shd w:val="clear" w:color="auto" w:fill="FFFFFF"/>
          <w:lang w:val="en-US"/>
        </w:rPr>
        <w:t>”</w:t>
      </w:r>
      <w:r w:rsidRPr="005B170A">
        <w:rPr>
          <w:rFonts w:ascii="Times New Roman" w:hAnsi="Times New Roman"/>
          <w:b/>
          <w:color w:val="000000"/>
          <w:szCs w:val="24"/>
          <w:shd w:val="clear" w:color="auto" w:fill="FFFFFF"/>
        </w:rPr>
        <w:t xml:space="preserve"> ООД за подпомагане дейността на дружеството.</w:t>
      </w:r>
    </w:p>
    <w:p w:rsidR="00944279" w:rsidRPr="00944279" w:rsidRDefault="00944279" w:rsidP="00944279">
      <w:pPr>
        <w:spacing w:after="0"/>
        <w:rPr>
          <w:rFonts w:ascii="Times New Roman" w:hAnsi="Times New Roman"/>
          <w:b/>
          <w:sz w:val="24"/>
          <w:lang w:val="en-US"/>
        </w:rPr>
      </w:pPr>
    </w:p>
    <w:p w:rsidR="00944279" w:rsidRPr="00944279" w:rsidRDefault="00944279" w:rsidP="00944279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944279" w:rsidRPr="00944279" w:rsidRDefault="00944279" w:rsidP="00944279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944279" w:rsidRPr="00944279" w:rsidRDefault="00944279" w:rsidP="00944279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44279">
        <w:rPr>
          <w:rFonts w:ascii="Times New Roman" w:hAnsi="Times New Roman"/>
          <w:b/>
          <w:sz w:val="28"/>
          <w:szCs w:val="28"/>
        </w:rPr>
        <w:t>(</w:t>
      </w:r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944279" w:rsidRPr="00944279" w:rsidRDefault="00944279" w:rsidP="009442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944279" w:rsidRPr="00944279" w:rsidRDefault="00944279" w:rsidP="009442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„ВЪЗД.СЕ“ – НЯМА</w:t>
      </w:r>
    </w:p>
    <w:p w:rsidR="00944279" w:rsidRPr="00944279" w:rsidRDefault="00944279" w:rsidP="009442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4279"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944279" w:rsidRPr="00944279" w:rsidRDefault="00944279" w:rsidP="00944279"/>
    <w:p w:rsidR="000F60C2" w:rsidRPr="00813EBF" w:rsidRDefault="007B22F7" w:rsidP="000F60C2">
      <w:pPr>
        <w:contextualSpacing/>
        <w:rPr>
          <w:rFonts w:ascii="Times New Roman" w:eastAsia="Times New Roman" w:hAnsi="Times New Roman" w:cstheme="minorBidi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т.3</w:t>
      </w:r>
      <w:r w:rsidRPr="0094427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944279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0F60C2" w:rsidRPr="00813EBF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Приемане на „Общински годишен план за социалните услуги през 2026г. на територията на Община Хайредин.</w:t>
      </w:r>
    </w:p>
    <w:p w:rsidR="007B22F7" w:rsidRDefault="007B22F7" w:rsidP="007B22F7"/>
    <w:p w:rsidR="007B22F7" w:rsidRPr="00944279" w:rsidRDefault="007B22F7" w:rsidP="007B22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B22F7" w:rsidRPr="00944279" w:rsidRDefault="007B22F7" w:rsidP="007B22F7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944279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7B22F7" w:rsidRPr="00944279" w:rsidRDefault="007B22F7" w:rsidP="007B22F7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944279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 w:rsidRPr="00944279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50</w:t>
      </w:r>
    </w:p>
    <w:p w:rsidR="007B22F7" w:rsidRDefault="00EF7D17" w:rsidP="007B22F7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EF7D17" w:rsidRDefault="00EF7D17" w:rsidP="007B22F7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основание чл.21, ал.1, т.12 от Закона за местното самоуправление и местната администрация, чл.38 от Закона за социалните услуги и чл.63 от Наредбата за планирането на социалните услуги, Общински съвет – Хайредин реши:</w:t>
      </w:r>
    </w:p>
    <w:p w:rsidR="00EF7D17" w:rsidRDefault="00EF7D17" w:rsidP="00EF7D17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Приема „ Общински годишен план за социалните услуги през 2026г. на територията на Община Хайредин.</w:t>
      </w:r>
    </w:p>
    <w:p w:rsidR="00EF7D17" w:rsidRPr="00EF7D17" w:rsidRDefault="00EF7D17" w:rsidP="00EF7D17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Възлага на Кмета на Община Хайредин в срок до 31 август да изпрати по електронен път на Агенцията за социално подпомагане, приетият н.р. „Общински годишен план за социалните услуги през 2026г. на територията на Община Хайредин“ и същият да бъде публикуван на официалната интернет страница на Община Хайредин.</w:t>
      </w:r>
    </w:p>
    <w:p w:rsidR="00EF7D17" w:rsidRPr="00944279" w:rsidRDefault="00EF7D17" w:rsidP="007B22F7">
      <w:pPr>
        <w:spacing w:after="0"/>
        <w:rPr>
          <w:rFonts w:ascii="Times New Roman" w:hAnsi="Times New Roman"/>
          <w:b/>
          <w:sz w:val="24"/>
        </w:rPr>
      </w:pPr>
    </w:p>
    <w:p w:rsidR="007B22F7" w:rsidRPr="00944279" w:rsidRDefault="007B22F7" w:rsidP="007B22F7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B22F7" w:rsidRPr="00944279" w:rsidRDefault="007B22F7" w:rsidP="007B22F7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7B22F7" w:rsidRPr="00944279" w:rsidRDefault="007B22F7" w:rsidP="007B22F7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44279">
        <w:rPr>
          <w:rFonts w:ascii="Times New Roman" w:hAnsi="Times New Roman"/>
          <w:b/>
          <w:sz w:val="28"/>
          <w:szCs w:val="28"/>
        </w:rPr>
        <w:t>(</w:t>
      </w:r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7B22F7" w:rsidRPr="00944279" w:rsidRDefault="007B22F7" w:rsidP="007B22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7B22F7" w:rsidRPr="00944279" w:rsidRDefault="007B22F7" w:rsidP="007B22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„ВЪЗД.СЕ“ – НЯМА</w:t>
      </w:r>
    </w:p>
    <w:p w:rsidR="007B22F7" w:rsidRPr="00944279" w:rsidRDefault="007B22F7" w:rsidP="007B22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4279"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7B22F7" w:rsidRPr="00944279" w:rsidRDefault="007B22F7" w:rsidP="007B22F7"/>
    <w:p w:rsidR="003B527A" w:rsidRPr="00E601DB" w:rsidRDefault="003B527A" w:rsidP="003B527A">
      <w:pPr>
        <w:contextualSpacing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>По т.4</w:t>
      </w:r>
      <w:r w:rsidRPr="0094427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944279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0F60C2" w:rsidRPr="00813EBF">
        <w:rPr>
          <w:rFonts w:ascii="Times New Roman" w:eastAsia="Times New Roman" w:hAnsi="Times New Roman"/>
          <w:b/>
          <w:lang w:eastAsia="bg-BG"/>
        </w:rPr>
        <w:t>Докладна записка от Тодор Алексиев Тодоров – Кмет на Община Хайредин, относно:</w:t>
      </w:r>
      <w:r w:rsidR="000F60C2" w:rsidRPr="00813EBF">
        <w:rPr>
          <w:rFonts w:ascii="Times New Roman" w:hAnsi="Times New Roman"/>
          <w:b/>
        </w:rPr>
        <w:t xml:space="preserve"> Включване на ДГ „Славейче – с.Хайредин в Списъка на средищните детски градини и училища за учебната 2025/2026г.</w:t>
      </w:r>
    </w:p>
    <w:p w:rsidR="003B527A" w:rsidRPr="00944279" w:rsidRDefault="003B527A" w:rsidP="003B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B527A" w:rsidRPr="00944279" w:rsidRDefault="003B527A" w:rsidP="003B527A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944279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3B527A" w:rsidRDefault="003B527A" w:rsidP="003B527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944279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 w:rsidRPr="00944279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51</w:t>
      </w:r>
    </w:p>
    <w:p w:rsidR="00E601DB" w:rsidRPr="00944279" w:rsidRDefault="00E601DB" w:rsidP="003B527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B527A" w:rsidRDefault="00E601DB" w:rsidP="003B527A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основание чл.21, ал.1,т.23 от ЗМСМА, чл.3,ал.1 и ал.2 от Постановление №128 на МС от 29.06.2017г. за определяна на критерии за включване в Списъка на средищните детски градини и училища, Общински съвет – Хайредин реши:</w:t>
      </w:r>
    </w:p>
    <w:p w:rsidR="00E601DB" w:rsidRDefault="00E601DB" w:rsidP="00E601DB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Предлага на Министъра на образованието и науката – ДГ „Славейче“ с.Хайредин да бъде включена в Списъка на средищните детски градини и училища за учебната 2025/2026г.</w:t>
      </w:r>
    </w:p>
    <w:p w:rsidR="00E601DB" w:rsidRPr="00E601DB" w:rsidRDefault="00E601DB" w:rsidP="00E601DB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Възлага на Кмета на Община Хайредин да внесе мотивирано предложение до Министерство на образованието и науката за включване на посочената в т.1 от настоящото решение детска градина в </w:t>
      </w:r>
      <w:r>
        <w:rPr>
          <w:rFonts w:ascii="Times New Roman" w:hAnsi="Times New Roman"/>
          <w:b/>
          <w:sz w:val="24"/>
        </w:rPr>
        <w:t>Списъка на средищните детски градини и училища</w:t>
      </w:r>
      <w:r>
        <w:rPr>
          <w:rFonts w:ascii="Times New Roman" w:hAnsi="Times New Roman"/>
          <w:b/>
          <w:sz w:val="24"/>
        </w:rPr>
        <w:t>.</w:t>
      </w:r>
    </w:p>
    <w:p w:rsidR="003B527A" w:rsidRPr="00944279" w:rsidRDefault="003B527A" w:rsidP="003B52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B527A" w:rsidRPr="00944279" w:rsidRDefault="003B527A" w:rsidP="003B527A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3B527A" w:rsidRPr="00944279" w:rsidRDefault="003B527A" w:rsidP="003B527A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44279">
        <w:rPr>
          <w:rFonts w:ascii="Times New Roman" w:hAnsi="Times New Roman"/>
          <w:b/>
          <w:sz w:val="28"/>
          <w:szCs w:val="28"/>
        </w:rPr>
        <w:t>(</w:t>
      </w:r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3B527A" w:rsidRPr="00944279" w:rsidRDefault="003B527A" w:rsidP="003B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3B527A" w:rsidRPr="00944279" w:rsidRDefault="003B527A" w:rsidP="003B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„ВЪЗД.СЕ“ – НЯМА</w:t>
      </w:r>
    </w:p>
    <w:p w:rsidR="003B527A" w:rsidRPr="00944279" w:rsidRDefault="003B527A" w:rsidP="003B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4279"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3B527A" w:rsidRPr="00944279" w:rsidRDefault="003B527A" w:rsidP="003B527A"/>
    <w:p w:rsidR="000F60C2" w:rsidRPr="00813EBF" w:rsidRDefault="003B527A" w:rsidP="000F60C2">
      <w:pPr>
        <w:spacing w:before="75" w:after="75" w:line="300" w:lineRule="atLeast"/>
        <w:contextualSpacing/>
        <w:jc w:val="both"/>
        <w:rPr>
          <w:rFonts w:ascii="Times New Roman" w:eastAsia="Times New Roman" w:hAnsi="Times New Roman"/>
          <w:b/>
          <w:color w:val="000000" w:themeColor="text1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т.5</w:t>
      </w:r>
      <w:r w:rsidRPr="0094427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944279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0F60C2" w:rsidRPr="00813EBF">
        <w:rPr>
          <w:rFonts w:ascii="Times New Roman" w:eastAsia="Times New Roman" w:hAnsi="Times New Roman"/>
          <w:b/>
          <w:lang w:eastAsia="bg-BG"/>
        </w:rPr>
        <w:t>Докладна записка от Тодор Алексиев Тодоров – Кмет на Община Хайредин, относно: Обвяване на общинска земеделска земя от публична собственост в частна собственост за замяна.</w:t>
      </w:r>
    </w:p>
    <w:p w:rsidR="003B527A" w:rsidRPr="00813EBF" w:rsidRDefault="003B527A" w:rsidP="003B527A">
      <w:pPr>
        <w:contextualSpacing/>
        <w:rPr>
          <w:rFonts w:ascii="Times New Roman" w:eastAsia="Times New Roman" w:hAnsi="Times New Roman" w:cstheme="minorBidi"/>
          <w:lang w:eastAsia="bg-BG"/>
        </w:rPr>
      </w:pPr>
    </w:p>
    <w:p w:rsidR="003B527A" w:rsidRPr="00944279" w:rsidRDefault="003B527A" w:rsidP="006E383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3B527A" w:rsidRPr="00944279" w:rsidRDefault="003B527A" w:rsidP="003B527A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944279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3B527A" w:rsidRPr="00944279" w:rsidRDefault="003B527A" w:rsidP="003B527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944279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 w:rsidRPr="00944279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52</w:t>
      </w:r>
    </w:p>
    <w:p w:rsidR="003B527A" w:rsidRDefault="006E3835" w:rsidP="006E3835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основание чл.21, ал.1,т.8 от ЗМСМА, чл.8,ал.1 от ЗОС, във връзка с чл.78а, ал.1 от ППЗСПЗЗ Общински съвет – Хайредин дава предварително съгласие за започване на процедура по реда на чл.78а от ППЗСПЗЗ за промяна на начина на трайно ползване на поземлени имоти с идентификатор №62815.78.47 и № 62815.78.49 по КК на землището на с.Рогозен, представляващи имоти – публична общинска собственост от „Пасище“ в „Др.селскостопански територии“</w:t>
      </w:r>
    </w:p>
    <w:p w:rsidR="006E3835" w:rsidRPr="006E3835" w:rsidRDefault="006E3835" w:rsidP="006E3835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Възлага на Кмета на Община Хайредин да извърши необходимите действия по провеждане на процедура по реда на чл.78а от ППЗСПЗЗ за промяна на начина на трайно ползване от „Пасище“ в „Др.селскостопански територии“.</w:t>
      </w:r>
    </w:p>
    <w:p w:rsidR="003B527A" w:rsidRPr="00944279" w:rsidRDefault="003B527A" w:rsidP="003B52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B527A" w:rsidRPr="00944279" w:rsidRDefault="003B527A" w:rsidP="003B527A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3B527A" w:rsidRPr="00944279" w:rsidRDefault="003B527A" w:rsidP="003B527A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44279">
        <w:rPr>
          <w:rFonts w:ascii="Times New Roman" w:hAnsi="Times New Roman"/>
          <w:b/>
          <w:sz w:val="28"/>
          <w:szCs w:val="28"/>
        </w:rPr>
        <w:t>(</w:t>
      </w:r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3B527A" w:rsidRPr="00944279" w:rsidRDefault="003B527A" w:rsidP="003B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3B527A" w:rsidRPr="00944279" w:rsidRDefault="003B527A" w:rsidP="003B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„ВЪЗД.СЕ“ – НЯМА</w:t>
      </w:r>
    </w:p>
    <w:p w:rsidR="003B527A" w:rsidRPr="00944279" w:rsidRDefault="003B527A" w:rsidP="003B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4279"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3B527A" w:rsidRPr="00944279" w:rsidRDefault="003B527A" w:rsidP="003B527A"/>
    <w:p w:rsidR="003B527A" w:rsidRPr="004927C9" w:rsidRDefault="003B527A" w:rsidP="003B527A">
      <w:pPr>
        <w:contextualSpacing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т.6</w:t>
      </w:r>
      <w:r w:rsidRPr="0094427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944279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0F60C2" w:rsidRPr="00813EBF">
        <w:rPr>
          <w:rFonts w:ascii="Times New Roman" w:eastAsia="Times New Roman" w:hAnsi="Times New Roman"/>
          <w:b/>
          <w:lang w:eastAsia="bg-BG"/>
        </w:rPr>
        <w:t>Предложение от Тодор Алексиев Тодоров – Кмет на Община Хайредин, относно:</w:t>
      </w:r>
      <w:r w:rsidR="000F60C2" w:rsidRPr="00813EBF">
        <w:rPr>
          <w:rFonts w:ascii="Times New Roman" w:hAnsi="Times New Roman"/>
          <w:b/>
        </w:rPr>
        <w:t xml:space="preserve"> Допускане и направа на Подробен </w:t>
      </w:r>
      <w:proofErr w:type="spellStart"/>
      <w:r w:rsidR="000F60C2" w:rsidRPr="00813EBF">
        <w:rPr>
          <w:rFonts w:ascii="Times New Roman" w:hAnsi="Times New Roman"/>
          <w:b/>
        </w:rPr>
        <w:t>устройствен</w:t>
      </w:r>
      <w:proofErr w:type="spellEnd"/>
      <w:r w:rsidR="000F60C2" w:rsidRPr="00813EBF">
        <w:rPr>
          <w:rFonts w:ascii="Times New Roman" w:hAnsi="Times New Roman"/>
          <w:b/>
        </w:rPr>
        <w:t xml:space="preserve"> план (ПУП) с вх.№К-2439/09.07.2025г. от </w:t>
      </w:r>
      <w:r w:rsidR="000F60C2">
        <w:rPr>
          <w:rFonts w:ascii="Times New Roman" w:hAnsi="Times New Roman"/>
          <w:b/>
        </w:rPr>
        <w:t>Миглена</w:t>
      </w:r>
      <w:r w:rsidR="000F60C2" w:rsidRPr="00813EBF">
        <w:rPr>
          <w:rFonts w:ascii="Times New Roman" w:hAnsi="Times New Roman"/>
          <w:b/>
        </w:rPr>
        <w:t xml:space="preserve"> Иванова Димитрова с адрес: с.Бързина, общ.Хайредин, </w:t>
      </w:r>
      <w:proofErr w:type="spellStart"/>
      <w:r w:rsidR="000F60C2" w:rsidRPr="00813EBF">
        <w:rPr>
          <w:rFonts w:ascii="Times New Roman" w:hAnsi="Times New Roman"/>
          <w:b/>
        </w:rPr>
        <w:t>обл</w:t>
      </w:r>
      <w:proofErr w:type="spellEnd"/>
      <w:r w:rsidR="000F60C2" w:rsidRPr="00813EBF">
        <w:rPr>
          <w:rFonts w:ascii="Times New Roman" w:hAnsi="Times New Roman"/>
          <w:b/>
        </w:rPr>
        <w:t>.Враца.</w:t>
      </w:r>
    </w:p>
    <w:p w:rsidR="003B527A" w:rsidRPr="00944279" w:rsidRDefault="003B527A" w:rsidP="003B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B527A" w:rsidRPr="00944279" w:rsidRDefault="003B527A" w:rsidP="003B527A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944279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3B527A" w:rsidRPr="00944279" w:rsidRDefault="003B527A" w:rsidP="003B527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944279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 w:rsidRPr="00944279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53</w:t>
      </w:r>
    </w:p>
    <w:p w:rsidR="003B527A" w:rsidRDefault="004927C9" w:rsidP="003B527A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основание чл.21, ал.1,т.11 от ЗМСМА и чл.124а, ал.1 и ал.7 от ЗУТ, Общински съвет – Хайредин реши:</w:t>
      </w:r>
    </w:p>
    <w:p w:rsidR="004927C9" w:rsidRDefault="004927C9" w:rsidP="004927C9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Разрешава и дава съгласието си за изработване на проект за Подробен </w:t>
      </w:r>
      <w:proofErr w:type="spellStart"/>
      <w:r>
        <w:rPr>
          <w:rFonts w:ascii="Times New Roman" w:hAnsi="Times New Roman"/>
          <w:b/>
          <w:sz w:val="24"/>
        </w:rPr>
        <w:t>устройствен</w:t>
      </w:r>
      <w:proofErr w:type="spellEnd"/>
      <w:r>
        <w:rPr>
          <w:rFonts w:ascii="Times New Roman" w:hAnsi="Times New Roman"/>
          <w:b/>
          <w:sz w:val="24"/>
        </w:rPr>
        <w:t xml:space="preserve"> план (ПУП) с местонахождение между :ул.„Христо Ботев“ , кв.42 и кв.43 по плана на с.Бързина, с което да се урегулират поземлени имоти (УПИ).</w:t>
      </w:r>
    </w:p>
    <w:p w:rsidR="004927C9" w:rsidRDefault="00DF41BF" w:rsidP="004927C9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Изготвеният ПУП да се съгласува , съгласно изискванията на чл.128,ал.6 от ЗУТ.</w:t>
      </w:r>
    </w:p>
    <w:p w:rsidR="00DF41BF" w:rsidRPr="004927C9" w:rsidRDefault="00DF41BF" w:rsidP="004927C9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Възлага на Кмета на Община Хайредин след разрешението за изработване на проект за Подробен </w:t>
      </w:r>
      <w:proofErr w:type="spellStart"/>
      <w:r>
        <w:rPr>
          <w:rFonts w:ascii="Times New Roman" w:hAnsi="Times New Roman"/>
          <w:b/>
          <w:sz w:val="24"/>
        </w:rPr>
        <w:t>устройствен</w:t>
      </w:r>
      <w:proofErr w:type="spellEnd"/>
      <w:r>
        <w:rPr>
          <w:rFonts w:ascii="Times New Roman" w:hAnsi="Times New Roman"/>
          <w:b/>
          <w:sz w:val="24"/>
        </w:rPr>
        <w:t xml:space="preserve"> план (ПУП) с </w:t>
      </w:r>
      <w:r>
        <w:rPr>
          <w:rFonts w:ascii="Times New Roman" w:hAnsi="Times New Roman"/>
          <w:b/>
          <w:sz w:val="24"/>
        </w:rPr>
        <w:t>местонахождение между :ул.„Христо Ботев“ , кв.42 и кв.43 по плана на с.Бързина,</w:t>
      </w:r>
      <w:r>
        <w:rPr>
          <w:rFonts w:ascii="Times New Roman" w:hAnsi="Times New Roman"/>
          <w:b/>
          <w:sz w:val="24"/>
        </w:rPr>
        <w:t xml:space="preserve"> Община Хайредин да проведе процедура по смисъла чл.124а.ал.2 от ЗУТ.</w:t>
      </w:r>
    </w:p>
    <w:p w:rsidR="003B527A" w:rsidRPr="00944279" w:rsidRDefault="003B527A" w:rsidP="003B52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B527A" w:rsidRPr="00944279" w:rsidRDefault="003B527A" w:rsidP="003B527A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3B527A" w:rsidRPr="00944279" w:rsidRDefault="003B527A" w:rsidP="003B527A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44279">
        <w:rPr>
          <w:rFonts w:ascii="Times New Roman" w:hAnsi="Times New Roman"/>
          <w:b/>
          <w:sz w:val="28"/>
          <w:szCs w:val="28"/>
        </w:rPr>
        <w:t>(</w:t>
      </w:r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3B527A" w:rsidRPr="00944279" w:rsidRDefault="003B527A" w:rsidP="003B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3B527A" w:rsidRPr="00944279" w:rsidRDefault="003B527A" w:rsidP="003B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„ВЪЗД.СЕ“ – НЯМА</w:t>
      </w:r>
    </w:p>
    <w:p w:rsidR="003B527A" w:rsidRPr="00944279" w:rsidRDefault="003B527A" w:rsidP="003B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4279"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3B527A" w:rsidRPr="00944279" w:rsidRDefault="003B527A" w:rsidP="003B527A"/>
    <w:p w:rsidR="000F60C2" w:rsidRPr="00813EBF" w:rsidRDefault="003B527A" w:rsidP="000F60C2">
      <w:pPr>
        <w:contextualSpacing/>
        <w:rPr>
          <w:rFonts w:ascii="Times New Roman" w:eastAsia="Times New Roman" w:hAnsi="Times New Roman"/>
          <w:b/>
          <w:color w:val="000000" w:themeColor="text1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т.7</w:t>
      </w:r>
      <w:r w:rsidRPr="0094427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944279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0F60C2" w:rsidRPr="00813EBF">
        <w:rPr>
          <w:rFonts w:ascii="Times New Roman" w:eastAsia="Times New Roman" w:hAnsi="Times New Roman"/>
          <w:b/>
          <w:color w:val="000000" w:themeColor="text1"/>
          <w:lang w:eastAsia="bg-BG"/>
        </w:rPr>
        <w:t xml:space="preserve">Предложение от Тодор Алексиев Тодоров – Кмет на Община Хайредин, относно: Във връзка с молба с вх.№К-2433 от 09.07.2025 от Емил Тодоров </w:t>
      </w:r>
      <w:proofErr w:type="spellStart"/>
      <w:r w:rsidR="000F60C2" w:rsidRPr="00813EBF">
        <w:rPr>
          <w:rFonts w:ascii="Times New Roman" w:eastAsia="Times New Roman" w:hAnsi="Times New Roman"/>
          <w:b/>
          <w:color w:val="000000" w:themeColor="text1"/>
          <w:lang w:eastAsia="bg-BG"/>
        </w:rPr>
        <w:t>Банчовски</w:t>
      </w:r>
      <w:proofErr w:type="spellEnd"/>
      <w:r w:rsidR="000F60C2" w:rsidRPr="00813EBF">
        <w:rPr>
          <w:rFonts w:ascii="Times New Roman" w:eastAsia="Times New Roman" w:hAnsi="Times New Roman"/>
          <w:b/>
          <w:color w:val="000000" w:themeColor="text1"/>
          <w:lang w:eastAsia="bg-BG"/>
        </w:rPr>
        <w:t xml:space="preserve">, с адрес: с.Рогозен, ул.„Цветко </w:t>
      </w:r>
      <w:proofErr w:type="spellStart"/>
      <w:r w:rsidR="000F60C2" w:rsidRPr="00813EBF">
        <w:rPr>
          <w:rFonts w:ascii="Times New Roman" w:eastAsia="Times New Roman" w:hAnsi="Times New Roman"/>
          <w:b/>
          <w:color w:val="000000" w:themeColor="text1"/>
          <w:lang w:eastAsia="bg-BG"/>
        </w:rPr>
        <w:t>Савовски</w:t>
      </w:r>
      <w:proofErr w:type="spellEnd"/>
      <w:r w:rsidR="000F60C2" w:rsidRPr="00813EBF">
        <w:rPr>
          <w:rFonts w:ascii="Times New Roman" w:eastAsia="Times New Roman" w:hAnsi="Times New Roman"/>
          <w:b/>
          <w:color w:val="000000" w:themeColor="text1"/>
          <w:lang w:eastAsia="bg-BG"/>
        </w:rPr>
        <w:t>“ №2, собственик на у.п.и.</w:t>
      </w:r>
      <w:r w:rsidR="000F60C2" w:rsidRPr="00813EBF">
        <w:rPr>
          <w:rFonts w:ascii="Times New Roman" w:eastAsia="Times New Roman" w:hAnsi="Times New Roman"/>
          <w:b/>
          <w:color w:val="000000" w:themeColor="text1"/>
          <w:lang w:val="en-US" w:eastAsia="bg-BG"/>
        </w:rPr>
        <w:t>II</w:t>
      </w:r>
      <w:r w:rsidR="000F60C2" w:rsidRPr="00813EBF">
        <w:rPr>
          <w:rFonts w:ascii="Times New Roman" w:eastAsia="Times New Roman" w:hAnsi="Times New Roman"/>
          <w:b/>
          <w:color w:val="000000" w:themeColor="text1"/>
          <w:lang w:eastAsia="bg-BG"/>
        </w:rPr>
        <w:t>, кв.51 по плана на с.Рогозен, съгласно н.а. №56, т.</w:t>
      </w:r>
      <w:r w:rsidR="000F60C2" w:rsidRPr="00813EBF">
        <w:rPr>
          <w:rFonts w:ascii="Times New Roman" w:eastAsia="Times New Roman" w:hAnsi="Times New Roman"/>
          <w:b/>
          <w:color w:val="000000" w:themeColor="text1"/>
          <w:lang w:val="en-US" w:eastAsia="bg-BG"/>
        </w:rPr>
        <w:t xml:space="preserve"> </w:t>
      </w:r>
      <w:proofErr w:type="gramStart"/>
      <w:r w:rsidR="000F60C2" w:rsidRPr="00813EBF">
        <w:rPr>
          <w:rFonts w:ascii="Times New Roman" w:eastAsia="Times New Roman" w:hAnsi="Times New Roman"/>
          <w:b/>
          <w:color w:val="000000" w:themeColor="text1"/>
          <w:lang w:val="en-US" w:eastAsia="bg-BG"/>
        </w:rPr>
        <w:t>III</w:t>
      </w:r>
      <w:r w:rsidR="000F60C2" w:rsidRPr="00813EBF">
        <w:rPr>
          <w:rFonts w:ascii="Times New Roman" w:eastAsia="Times New Roman" w:hAnsi="Times New Roman"/>
          <w:b/>
          <w:color w:val="000000" w:themeColor="text1"/>
          <w:lang w:eastAsia="bg-BG"/>
        </w:rPr>
        <w:t>, д.1095/1997г.</w:t>
      </w:r>
      <w:proofErr w:type="gramEnd"/>
    </w:p>
    <w:p w:rsidR="003B527A" w:rsidRPr="00813EBF" w:rsidRDefault="003B527A" w:rsidP="003B527A">
      <w:pPr>
        <w:contextualSpacing/>
        <w:rPr>
          <w:rFonts w:ascii="Times New Roman" w:eastAsia="Times New Roman" w:hAnsi="Times New Roman" w:cstheme="minorBidi"/>
          <w:lang w:eastAsia="bg-BG"/>
        </w:rPr>
      </w:pPr>
    </w:p>
    <w:p w:rsidR="003B527A" w:rsidRDefault="003B527A" w:rsidP="003B527A"/>
    <w:p w:rsidR="003B527A" w:rsidRPr="00944279" w:rsidRDefault="003B527A" w:rsidP="003B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B527A" w:rsidRPr="00944279" w:rsidRDefault="003B527A" w:rsidP="003B527A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944279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3B527A" w:rsidRPr="00944279" w:rsidRDefault="003B527A" w:rsidP="003B527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944279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 w:rsidRPr="00944279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54</w:t>
      </w:r>
    </w:p>
    <w:p w:rsidR="003B527A" w:rsidRDefault="00D3497A" w:rsidP="00D3497A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основание чл.21, ал.1,т.11 от ЗМСМА и чл.124а, ал.1 от ЗУТ, Общински съвет – Хайредин : Разрешава изработването на Подробен </w:t>
      </w:r>
      <w:proofErr w:type="spellStart"/>
      <w:r>
        <w:rPr>
          <w:rFonts w:ascii="Times New Roman" w:hAnsi="Times New Roman"/>
          <w:b/>
          <w:sz w:val="24"/>
        </w:rPr>
        <w:t>устройствен</w:t>
      </w:r>
      <w:proofErr w:type="spellEnd"/>
      <w:r>
        <w:rPr>
          <w:rFonts w:ascii="Times New Roman" w:hAnsi="Times New Roman"/>
          <w:b/>
          <w:sz w:val="24"/>
        </w:rPr>
        <w:t xml:space="preserve"> план (ПУП) </w:t>
      </w:r>
      <w:r w:rsidR="003B3194">
        <w:rPr>
          <w:rFonts w:ascii="Times New Roman" w:hAnsi="Times New Roman"/>
          <w:b/>
          <w:sz w:val="24"/>
        </w:rPr>
        <w:t>с териториален обхват – улицата (без име) в участъка от о.т.117 до о.т.109 по плана на с.Рогозен, одобрен със Заповед №620/1907г., която не съществува и не се използва по предназначение. С изменението на плана да отпадане на участъка от о.т. 117 до о.т.109 по плана и обособяване на нови общински имоти в кв.51 по плана на с.Рогозен.</w:t>
      </w:r>
    </w:p>
    <w:p w:rsidR="003B3194" w:rsidRDefault="003B3194" w:rsidP="00D3497A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Изготвеният ПУП да се съгласува, съгласно изискванията на чл.128, ал.6 от ЗУТ.</w:t>
      </w:r>
    </w:p>
    <w:p w:rsidR="003B3194" w:rsidRPr="00D3497A" w:rsidRDefault="003B3194" w:rsidP="00D3497A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Възлага на Кмета на Община Хайредин след одобряване на разрешението за изработване на проект за Подробен </w:t>
      </w:r>
      <w:proofErr w:type="spellStart"/>
      <w:r>
        <w:rPr>
          <w:rFonts w:ascii="Times New Roman" w:hAnsi="Times New Roman"/>
          <w:b/>
          <w:sz w:val="24"/>
        </w:rPr>
        <w:t>устройствен</w:t>
      </w:r>
      <w:proofErr w:type="spellEnd"/>
      <w:r>
        <w:rPr>
          <w:rFonts w:ascii="Times New Roman" w:hAnsi="Times New Roman"/>
          <w:b/>
          <w:sz w:val="24"/>
        </w:rPr>
        <w:t xml:space="preserve"> план (ПУП) за отпадане на участъка от о.т.117 до о.т. 109 по плана да издаде заповед с обхват кв.51 за промяна на плана на с.Рогозен.</w:t>
      </w:r>
    </w:p>
    <w:p w:rsidR="003B527A" w:rsidRPr="00944279" w:rsidRDefault="003B527A" w:rsidP="003B52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B527A" w:rsidRPr="00944279" w:rsidRDefault="003B527A" w:rsidP="003B527A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3B527A" w:rsidRPr="00944279" w:rsidRDefault="003B527A" w:rsidP="003B527A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44279">
        <w:rPr>
          <w:rFonts w:ascii="Times New Roman" w:hAnsi="Times New Roman"/>
          <w:b/>
          <w:sz w:val="28"/>
          <w:szCs w:val="28"/>
        </w:rPr>
        <w:t>(</w:t>
      </w:r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3B527A" w:rsidRPr="00944279" w:rsidRDefault="003B527A" w:rsidP="003B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3B527A" w:rsidRPr="00944279" w:rsidRDefault="003B527A" w:rsidP="003B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„ВЪЗД.СЕ“ – НЯМА</w:t>
      </w:r>
    </w:p>
    <w:p w:rsidR="003B527A" w:rsidRPr="00944279" w:rsidRDefault="003B527A" w:rsidP="003B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4279"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3B527A" w:rsidRPr="00944279" w:rsidRDefault="003B527A" w:rsidP="003B527A"/>
    <w:p w:rsidR="003B527A" w:rsidRPr="00E74849" w:rsidRDefault="003B527A" w:rsidP="003B527A">
      <w:pPr>
        <w:contextualSpacing/>
        <w:rPr>
          <w:rFonts w:ascii="Times New Roman" w:eastAsia="Times New Roman" w:hAnsi="Times New Roman"/>
          <w:b/>
          <w:color w:val="000000" w:themeColor="text1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т.8</w:t>
      </w:r>
      <w:r w:rsidRPr="0094427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944279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0F60C2" w:rsidRPr="00813EBF">
        <w:rPr>
          <w:rFonts w:ascii="Times New Roman" w:eastAsia="Times New Roman" w:hAnsi="Times New Roman"/>
          <w:b/>
          <w:lang w:eastAsia="bg-BG"/>
        </w:rPr>
        <w:t>Докладна записка от Тодор Алексиев Тодоров – Кмет на Община Хайредин, относно:Промяна на инвестиционната програма.</w:t>
      </w:r>
    </w:p>
    <w:p w:rsidR="003B527A" w:rsidRPr="00944279" w:rsidRDefault="003B527A" w:rsidP="003B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B527A" w:rsidRPr="00944279" w:rsidRDefault="003B527A" w:rsidP="003B527A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944279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3B527A" w:rsidRDefault="003B527A" w:rsidP="003B527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944279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 w:rsidRPr="00944279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55</w:t>
      </w:r>
    </w:p>
    <w:p w:rsidR="00CD01C1" w:rsidRPr="00944279" w:rsidRDefault="00CD01C1" w:rsidP="003B527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B527A" w:rsidRDefault="00535C6A" w:rsidP="003B527A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основание чл.43, чл.124, ал.3,4,5 от ЗПФ, във връзка с чл.29, ал.3 от Наредбата </w:t>
      </w:r>
      <w:r w:rsidR="00E136F5">
        <w:rPr>
          <w:rFonts w:ascii="Times New Roman" w:hAnsi="Times New Roman"/>
          <w:b/>
          <w:sz w:val="24"/>
        </w:rPr>
        <w:t>т.2 – за съставяне, приемане и изпълнение на Бюджета на Общината и съгласно ФО 14 от 16.05.2025г. чл.25 от ПМС №28/2025 и ЗДБРБ за 2025, Общински съвет – Хайредин приема:</w:t>
      </w:r>
    </w:p>
    <w:p w:rsidR="00E136F5" w:rsidRDefault="00E136F5" w:rsidP="00E136F5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Предложение за промяна на инвестиционната програма план – разходна част приета с Решение №126/08.05.2025г. и решение №146/01.07.2025г. както следва:</w:t>
      </w:r>
    </w:p>
    <w:p w:rsidR="00CD01C1" w:rsidRDefault="00CD01C1" w:rsidP="00CD01C1">
      <w:pPr>
        <w:spacing w:after="0"/>
        <w:rPr>
          <w:rFonts w:ascii="Times New Roman" w:hAnsi="Times New Roman"/>
          <w:b/>
          <w:sz w:val="24"/>
        </w:rPr>
      </w:pPr>
    </w:p>
    <w:p w:rsidR="00CD01C1" w:rsidRDefault="00CD01C1" w:rsidP="00CD01C1">
      <w:pPr>
        <w:spacing w:after="0"/>
        <w:rPr>
          <w:rFonts w:ascii="Times New Roman" w:hAnsi="Times New Roman"/>
          <w:b/>
          <w:sz w:val="24"/>
        </w:rPr>
      </w:pPr>
    </w:p>
    <w:p w:rsidR="00CD01C1" w:rsidRDefault="00CD01C1" w:rsidP="00CD01C1">
      <w:pPr>
        <w:spacing w:after="0"/>
        <w:rPr>
          <w:rFonts w:ascii="Times New Roman" w:hAnsi="Times New Roman"/>
          <w:b/>
          <w:sz w:val="24"/>
        </w:rPr>
      </w:pPr>
    </w:p>
    <w:p w:rsidR="00CD01C1" w:rsidRDefault="00CD01C1" w:rsidP="00CD01C1">
      <w:pPr>
        <w:spacing w:after="0"/>
        <w:rPr>
          <w:rFonts w:ascii="Times New Roman" w:hAnsi="Times New Roman"/>
          <w:b/>
          <w:sz w:val="24"/>
        </w:rPr>
      </w:pPr>
    </w:p>
    <w:p w:rsidR="00CD01C1" w:rsidRPr="00CD01C1" w:rsidRDefault="00CD01C1" w:rsidP="00CD01C1">
      <w:pPr>
        <w:spacing w:after="0"/>
        <w:rPr>
          <w:rFonts w:ascii="Times New Roman" w:hAnsi="Times New Roman"/>
          <w:b/>
          <w:sz w:val="24"/>
        </w:rPr>
      </w:pPr>
    </w:p>
    <w:tbl>
      <w:tblPr>
        <w:tblStyle w:val="1"/>
        <w:tblW w:w="9639" w:type="dxa"/>
        <w:tblInd w:w="108" w:type="dxa"/>
        <w:tblLook w:val="04A0" w:firstRow="1" w:lastRow="0" w:firstColumn="1" w:lastColumn="0" w:noHBand="0" w:noVBand="1"/>
      </w:tblPr>
      <w:tblGrid>
        <w:gridCol w:w="447"/>
        <w:gridCol w:w="2535"/>
        <w:gridCol w:w="742"/>
        <w:gridCol w:w="874"/>
        <w:gridCol w:w="516"/>
        <w:gridCol w:w="1123"/>
        <w:gridCol w:w="1065"/>
        <w:gridCol w:w="1078"/>
        <w:gridCol w:w="1259"/>
      </w:tblGrid>
      <w:tr w:rsidR="00CD01C1" w:rsidRPr="00A47F23" w:rsidTr="003316B8">
        <w:tc>
          <w:tcPr>
            <w:tcW w:w="447" w:type="dxa"/>
          </w:tcPr>
          <w:p w:rsidR="00CD01C1" w:rsidRPr="00CD01C1" w:rsidRDefault="00CD01C1" w:rsidP="00CD01C1">
            <w:pPr>
              <w:rPr>
                <w:rFonts w:asciiTheme="minorHAnsi" w:eastAsiaTheme="minorHAnsi" w:hAnsiTheme="minorHAnsi" w:cstheme="minorBidi"/>
                <w:b/>
              </w:rPr>
            </w:pPr>
            <w:r w:rsidRPr="00CD01C1">
              <w:rPr>
                <w:rFonts w:asciiTheme="minorHAnsi" w:eastAsiaTheme="minorHAnsi" w:hAnsiTheme="minorHAnsi" w:cstheme="minorBidi"/>
                <w:b/>
              </w:rPr>
              <w:lastRenderedPageBreak/>
              <w:t>№</w:t>
            </w:r>
          </w:p>
        </w:tc>
        <w:tc>
          <w:tcPr>
            <w:tcW w:w="2613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A47F23">
              <w:rPr>
                <w:rFonts w:asciiTheme="minorHAnsi" w:eastAsiaTheme="minorHAnsi" w:hAnsiTheme="minorHAnsi" w:cstheme="minorBidi"/>
                <w:b/>
              </w:rPr>
              <w:t>наименование</w:t>
            </w:r>
          </w:p>
        </w:tc>
        <w:tc>
          <w:tcPr>
            <w:tcW w:w="768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A47F23">
              <w:rPr>
                <w:rFonts w:asciiTheme="minorHAnsi" w:eastAsiaTheme="minorHAnsi" w:hAnsiTheme="minorHAnsi" w:cstheme="minorBidi"/>
                <w:b/>
              </w:rPr>
              <w:t>§</w:t>
            </w:r>
          </w:p>
        </w:tc>
        <w:tc>
          <w:tcPr>
            <w:tcW w:w="908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proofErr w:type="spellStart"/>
            <w:r w:rsidRPr="00A47F23">
              <w:rPr>
                <w:rFonts w:asciiTheme="minorHAnsi" w:eastAsiaTheme="minorHAnsi" w:hAnsiTheme="minorHAnsi" w:cstheme="minorBidi"/>
                <w:b/>
              </w:rPr>
              <w:t>Д-ст</w:t>
            </w:r>
            <w:proofErr w:type="spellEnd"/>
          </w:p>
        </w:tc>
        <w:tc>
          <w:tcPr>
            <w:tcW w:w="516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A47F23">
              <w:rPr>
                <w:rFonts w:asciiTheme="minorHAnsi" w:eastAsiaTheme="minorHAnsi" w:hAnsiTheme="minorHAnsi" w:cstheme="minorBidi"/>
                <w:b/>
              </w:rPr>
              <w:t>Бр.</w:t>
            </w:r>
          </w:p>
        </w:tc>
        <w:tc>
          <w:tcPr>
            <w:tcW w:w="1101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било</w:t>
            </w:r>
            <w:bookmarkStart w:id="0" w:name="_GoBack"/>
            <w:bookmarkEnd w:id="0"/>
          </w:p>
        </w:tc>
        <w:tc>
          <w:tcPr>
            <w:tcW w:w="1065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A47F23">
              <w:rPr>
                <w:rFonts w:asciiTheme="minorHAnsi" w:eastAsiaTheme="minorHAnsi" w:hAnsiTheme="minorHAnsi" w:cstheme="minorBidi"/>
                <w:b/>
              </w:rPr>
              <w:t>промяна</w:t>
            </w:r>
          </w:p>
        </w:tc>
        <w:tc>
          <w:tcPr>
            <w:tcW w:w="946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A47F23">
              <w:rPr>
                <w:rFonts w:asciiTheme="minorHAnsi" w:eastAsiaTheme="minorHAnsi" w:hAnsiTheme="minorHAnsi" w:cstheme="minorBidi"/>
                <w:b/>
              </w:rPr>
              <w:t>Акт. план</w:t>
            </w:r>
          </w:p>
        </w:tc>
        <w:tc>
          <w:tcPr>
            <w:tcW w:w="1275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A47F23">
              <w:rPr>
                <w:rFonts w:asciiTheme="minorHAnsi" w:eastAsiaTheme="minorHAnsi" w:hAnsiTheme="minorHAnsi" w:cstheme="minorBidi"/>
                <w:b/>
              </w:rPr>
              <w:t>източник</w:t>
            </w:r>
          </w:p>
        </w:tc>
      </w:tr>
      <w:tr w:rsidR="00CD01C1" w:rsidRPr="00A47F23" w:rsidTr="003316B8">
        <w:tc>
          <w:tcPr>
            <w:tcW w:w="447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1</w:t>
            </w:r>
          </w:p>
        </w:tc>
        <w:tc>
          <w:tcPr>
            <w:tcW w:w="2613" w:type="dxa"/>
          </w:tcPr>
          <w:p w:rsidR="00CD01C1" w:rsidRPr="00A47F23" w:rsidRDefault="00CD01C1" w:rsidP="00CD01C1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 xml:space="preserve">Ремонт и </w:t>
            </w:r>
            <w:r>
              <w:rPr>
                <w:rFonts w:asciiTheme="minorHAnsi" w:eastAsiaTheme="minorHAnsi" w:hAnsiTheme="minorHAnsi" w:cstheme="minorBidi"/>
                <w:sz w:val="20"/>
              </w:rPr>
              <w:t>конструкция на административна сграда АПК</w:t>
            </w:r>
          </w:p>
        </w:tc>
        <w:tc>
          <w:tcPr>
            <w:tcW w:w="768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51-00</w:t>
            </w:r>
          </w:p>
        </w:tc>
        <w:tc>
          <w:tcPr>
            <w:tcW w:w="908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>
              <w:rPr>
                <w:rFonts w:asciiTheme="minorHAnsi" w:eastAsiaTheme="minorHAnsi" w:hAnsiTheme="minorHAnsi" w:cstheme="minorBidi"/>
                <w:sz w:val="20"/>
              </w:rPr>
              <w:t>122</w:t>
            </w:r>
          </w:p>
        </w:tc>
        <w:tc>
          <w:tcPr>
            <w:tcW w:w="516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>
              <w:rPr>
                <w:rFonts w:asciiTheme="minorHAnsi" w:eastAsiaTheme="minorHAnsi" w:hAnsiTheme="minorHAnsi" w:cstheme="minorBidi"/>
                <w:sz w:val="20"/>
              </w:rPr>
              <w:t>177 872,00</w:t>
            </w:r>
          </w:p>
        </w:tc>
        <w:tc>
          <w:tcPr>
            <w:tcW w:w="1065" w:type="dxa"/>
          </w:tcPr>
          <w:p w:rsidR="00CD01C1" w:rsidRPr="00A47F23" w:rsidRDefault="00CD01C1" w:rsidP="003316B8">
            <w:pPr>
              <w:rPr>
                <w:rFonts w:asciiTheme="minorHAnsi" w:eastAsiaTheme="minorHAnsi" w:hAnsiTheme="minorHAnsi" w:cstheme="minorBidi"/>
                <w:sz w:val="20"/>
              </w:rPr>
            </w:pPr>
            <w:r>
              <w:rPr>
                <w:rFonts w:asciiTheme="minorHAnsi" w:eastAsiaTheme="minorHAnsi" w:hAnsiTheme="minorHAnsi" w:cstheme="minorBidi"/>
                <w:sz w:val="20"/>
              </w:rPr>
              <w:t>-20000</w:t>
            </w:r>
          </w:p>
        </w:tc>
        <w:tc>
          <w:tcPr>
            <w:tcW w:w="946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>
              <w:rPr>
                <w:rFonts w:asciiTheme="minorHAnsi" w:eastAsiaTheme="minorHAnsi" w:hAnsiTheme="minorHAnsi" w:cstheme="minorBidi"/>
                <w:sz w:val="20"/>
              </w:rPr>
              <w:t>157872.00</w:t>
            </w:r>
          </w:p>
        </w:tc>
        <w:tc>
          <w:tcPr>
            <w:tcW w:w="1275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>
              <w:rPr>
                <w:rFonts w:asciiTheme="minorHAnsi" w:eastAsiaTheme="minorHAnsi" w:hAnsiTheme="minorHAnsi" w:cstheme="minorBidi"/>
                <w:sz w:val="20"/>
              </w:rPr>
              <w:t>31-13/2025</w:t>
            </w:r>
          </w:p>
        </w:tc>
      </w:tr>
      <w:tr w:rsidR="00CD01C1" w:rsidRPr="00A47F23" w:rsidTr="003316B8">
        <w:tc>
          <w:tcPr>
            <w:tcW w:w="447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2</w:t>
            </w:r>
          </w:p>
        </w:tc>
        <w:tc>
          <w:tcPr>
            <w:tcW w:w="2613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>
              <w:rPr>
                <w:rFonts w:asciiTheme="minorHAnsi" w:eastAsiaTheme="minorHAnsi" w:hAnsiTheme="minorHAnsi" w:cstheme="minorBidi"/>
                <w:sz w:val="20"/>
              </w:rPr>
              <w:t>Закупуване на офис контейнер за здравна служба с.Михайлово</w:t>
            </w:r>
          </w:p>
        </w:tc>
        <w:tc>
          <w:tcPr>
            <w:tcW w:w="768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>
              <w:rPr>
                <w:rFonts w:asciiTheme="minorHAnsi" w:eastAsiaTheme="minorHAnsi" w:hAnsiTheme="minorHAnsi" w:cstheme="minorBidi"/>
                <w:sz w:val="20"/>
              </w:rPr>
              <w:t>52-03</w:t>
            </w:r>
          </w:p>
        </w:tc>
        <w:tc>
          <w:tcPr>
            <w:tcW w:w="908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>
              <w:rPr>
                <w:rFonts w:asciiTheme="minorHAnsi" w:eastAsiaTheme="minorHAnsi" w:hAnsiTheme="minorHAnsi" w:cstheme="minorBidi"/>
                <w:sz w:val="20"/>
              </w:rPr>
              <w:t>122</w:t>
            </w:r>
          </w:p>
        </w:tc>
        <w:tc>
          <w:tcPr>
            <w:tcW w:w="516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>
              <w:rPr>
                <w:rFonts w:asciiTheme="minorHAnsi" w:eastAsiaTheme="minorHAnsi" w:hAnsiTheme="minorHAnsi" w:cstheme="minorBidi"/>
                <w:sz w:val="20"/>
              </w:rPr>
              <w:t>2</w:t>
            </w:r>
          </w:p>
        </w:tc>
        <w:tc>
          <w:tcPr>
            <w:tcW w:w="1101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>
              <w:rPr>
                <w:rFonts w:asciiTheme="minorHAnsi" w:eastAsiaTheme="minorHAnsi" w:hAnsiTheme="minorHAnsi" w:cstheme="minorBidi"/>
                <w:sz w:val="20"/>
              </w:rPr>
              <w:t>0</w:t>
            </w:r>
          </w:p>
        </w:tc>
        <w:tc>
          <w:tcPr>
            <w:tcW w:w="1065" w:type="dxa"/>
          </w:tcPr>
          <w:p w:rsidR="00CD01C1" w:rsidRPr="00A47F23" w:rsidRDefault="00CD01C1" w:rsidP="003316B8">
            <w:pPr>
              <w:rPr>
                <w:rFonts w:asciiTheme="minorHAnsi" w:eastAsiaTheme="minorHAnsi" w:hAnsiTheme="minorHAnsi" w:cstheme="minorBidi"/>
                <w:sz w:val="20"/>
              </w:rPr>
            </w:pPr>
            <w:r>
              <w:rPr>
                <w:rFonts w:asciiTheme="minorHAnsi" w:eastAsiaTheme="minorHAnsi" w:hAnsiTheme="minorHAnsi" w:cstheme="minorBidi"/>
                <w:sz w:val="20"/>
              </w:rPr>
              <w:t>20000</w:t>
            </w:r>
          </w:p>
        </w:tc>
        <w:tc>
          <w:tcPr>
            <w:tcW w:w="946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>
              <w:rPr>
                <w:rFonts w:asciiTheme="minorHAnsi" w:eastAsiaTheme="minorHAnsi" w:hAnsiTheme="minorHAnsi" w:cstheme="minorBidi"/>
                <w:sz w:val="20"/>
              </w:rPr>
              <w:t>20000</w:t>
            </w:r>
          </w:p>
        </w:tc>
        <w:tc>
          <w:tcPr>
            <w:tcW w:w="1275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>
              <w:rPr>
                <w:rFonts w:asciiTheme="minorHAnsi" w:eastAsiaTheme="minorHAnsi" w:hAnsiTheme="minorHAnsi" w:cstheme="minorBidi"/>
                <w:sz w:val="20"/>
              </w:rPr>
              <w:t>31-13/2025</w:t>
            </w:r>
          </w:p>
        </w:tc>
      </w:tr>
      <w:tr w:rsidR="00CD01C1" w:rsidRPr="00A47F23" w:rsidTr="003316B8">
        <w:tc>
          <w:tcPr>
            <w:tcW w:w="447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3</w:t>
            </w:r>
          </w:p>
        </w:tc>
        <w:tc>
          <w:tcPr>
            <w:tcW w:w="2613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768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08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516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065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46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275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  <w:tr w:rsidR="00CD01C1" w:rsidRPr="00A47F23" w:rsidTr="003316B8">
        <w:tc>
          <w:tcPr>
            <w:tcW w:w="447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4</w:t>
            </w:r>
          </w:p>
        </w:tc>
        <w:tc>
          <w:tcPr>
            <w:tcW w:w="2613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768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08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516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065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46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275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  <w:tr w:rsidR="00CD01C1" w:rsidRPr="00A47F23" w:rsidTr="003316B8">
        <w:tc>
          <w:tcPr>
            <w:tcW w:w="447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A47F23">
              <w:rPr>
                <w:rFonts w:asciiTheme="minorHAnsi" w:eastAsiaTheme="minorHAnsi" w:hAnsiTheme="minorHAnsi" w:cstheme="minorBidi"/>
                <w:sz w:val="20"/>
              </w:rPr>
              <w:t>5</w:t>
            </w:r>
          </w:p>
        </w:tc>
        <w:tc>
          <w:tcPr>
            <w:tcW w:w="2613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768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08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516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065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46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275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  <w:tr w:rsidR="00CD01C1" w:rsidRPr="00A47F23" w:rsidTr="003316B8">
        <w:tc>
          <w:tcPr>
            <w:tcW w:w="447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2613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768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08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516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065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46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275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  <w:tr w:rsidR="00CD01C1" w:rsidRPr="00A47F23" w:rsidTr="003316B8">
        <w:tc>
          <w:tcPr>
            <w:tcW w:w="447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2613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768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08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516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065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46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275" w:type="dxa"/>
          </w:tcPr>
          <w:p w:rsidR="00CD01C1" w:rsidRPr="00A47F23" w:rsidRDefault="00CD01C1" w:rsidP="003316B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</w:tbl>
    <w:p w:rsidR="00CD01C1" w:rsidRPr="00A47F23" w:rsidRDefault="00CD01C1" w:rsidP="00CD01C1">
      <w:pPr>
        <w:ind w:left="720"/>
        <w:contextualSpacing/>
        <w:rPr>
          <w:rFonts w:asciiTheme="minorHAnsi" w:eastAsiaTheme="minorHAnsi" w:hAnsiTheme="minorHAnsi" w:cstheme="minorBidi"/>
          <w:b/>
          <w:lang w:val="en-US"/>
        </w:rPr>
      </w:pPr>
      <w:r w:rsidRPr="00A47F23">
        <w:rPr>
          <w:rFonts w:asciiTheme="minorHAnsi" w:eastAsiaTheme="minorHAnsi" w:hAnsiTheme="minorHAnsi" w:cstheme="minorBidi"/>
          <w:b/>
        </w:rPr>
        <w:tab/>
      </w:r>
      <w:r w:rsidRPr="00A47F23">
        <w:rPr>
          <w:rFonts w:asciiTheme="minorHAnsi" w:eastAsiaTheme="minorHAnsi" w:hAnsiTheme="minorHAnsi" w:cstheme="minorBidi"/>
          <w:b/>
        </w:rPr>
        <w:tab/>
      </w:r>
      <w:r w:rsidRPr="00A47F23">
        <w:rPr>
          <w:rFonts w:asciiTheme="minorHAnsi" w:eastAsiaTheme="minorHAnsi" w:hAnsiTheme="minorHAnsi" w:cstheme="minorBidi"/>
          <w:b/>
        </w:rPr>
        <w:tab/>
      </w:r>
      <w:r w:rsidRPr="00A47F23">
        <w:rPr>
          <w:rFonts w:asciiTheme="minorHAnsi" w:eastAsiaTheme="minorHAnsi" w:hAnsiTheme="minorHAnsi" w:cstheme="minorBidi"/>
          <w:b/>
        </w:rPr>
        <w:tab/>
      </w:r>
      <w:r w:rsidRPr="00A47F23">
        <w:rPr>
          <w:rFonts w:asciiTheme="minorHAnsi" w:eastAsiaTheme="minorHAnsi" w:hAnsiTheme="minorHAnsi" w:cstheme="minorBidi"/>
          <w:b/>
        </w:rPr>
        <w:tab/>
      </w:r>
      <w:r w:rsidRPr="00A47F23">
        <w:rPr>
          <w:rFonts w:asciiTheme="minorHAnsi" w:eastAsiaTheme="minorHAnsi" w:hAnsiTheme="minorHAnsi" w:cstheme="minorBidi"/>
          <w:b/>
        </w:rPr>
        <w:tab/>
      </w:r>
    </w:p>
    <w:p w:rsidR="00E136F5" w:rsidRPr="00E136F5" w:rsidRDefault="00E136F5" w:rsidP="00E136F5">
      <w:pPr>
        <w:pStyle w:val="a3"/>
        <w:spacing w:after="0"/>
        <w:rPr>
          <w:rFonts w:ascii="Times New Roman" w:hAnsi="Times New Roman"/>
          <w:b/>
          <w:sz w:val="24"/>
        </w:rPr>
      </w:pPr>
    </w:p>
    <w:p w:rsidR="003B527A" w:rsidRPr="00944279" w:rsidRDefault="003B527A" w:rsidP="003B52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B527A" w:rsidRPr="00944279" w:rsidRDefault="003B527A" w:rsidP="003B527A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3B527A" w:rsidRPr="00944279" w:rsidRDefault="003B527A" w:rsidP="003B527A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44279">
        <w:rPr>
          <w:rFonts w:ascii="Times New Roman" w:hAnsi="Times New Roman"/>
          <w:b/>
          <w:sz w:val="28"/>
          <w:szCs w:val="28"/>
        </w:rPr>
        <w:t>(</w:t>
      </w:r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3B527A" w:rsidRPr="00944279" w:rsidRDefault="003B527A" w:rsidP="003B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3B527A" w:rsidRPr="00944279" w:rsidRDefault="003B527A" w:rsidP="003B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„ВЪЗД.СЕ“ – НЯМА</w:t>
      </w:r>
    </w:p>
    <w:p w:rsidR="003B527A" w:rsidRPr="00944279" w:rsidRDefault="003B527A" w:rsidP="003B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4279"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3B527A" w:rsidRPr="00944279" w:rsidRDefault="003B527A" w:rsidP="003B527A"/>
    <w:p w:rsidR="000F60C2" w:rsidRPr="00813EBF" w:rsidRDefault="003B527A" w:rsidP="000F60C2">
      <w:pPr>
        <w:contextualSpacing/>
        <w:rPr>
          <w:rFonts w:ascii="Times New Roman" w:eastAsia="Times New Roman" w:hAnsi="Times New Roman"/>
          <w:b/>
          <w:color w:val="000000" w:themeColor="text1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т.9</w:t>
      </w:r>
      <w:r w:rsidRPr="0094427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944279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0F60C2" w:rsidRPr="00813EBF">
        <w:rPr>
          <w:rFonts w:ascii="Times New Roman" w:eastAsia="Times New Roman" w:hAnsi="Times New Roman"/>
          <w:b/>
          <w:lang w:eastAsia="bg-BG"/>
        </w:rPr>
        <w:t>Докладна записка от Тодор Алексиев Тодоров – Кмет на Община Хайредин, относно: Кандидатстване с проектно предложение на Община Хайредин по процедура чрез директно предоставяна на средства от Механизма за възстановяване и устойчивост на конкретни крайно получатели за изпълнение на инвестиции</w:t>
      </w:r>
      <w:r w:rsidR="00E74849">
        <w:rPr>
          <w:rFonts w:ascii="Times New Roman" w:eastAsia="Times New Roman" w:hAnsi="Times New Roman"/>
          <w:b/>
          <w:lang w:eastAsia="bg-BG"/>
        </w:rPr>
        <w:t xml:space="preserve"> </w:t>
      </w:r>
      <w:r w:rsidR="00E74849">
        <w:rPr>
          <w:rFonts w:ascii="Times New Roman" w:eastAsia="Times New Roman" w:hAnsi="Times New Roman"/>
          <w:b/>
          <w:lang w:val="en-US" w:eastAsia="bg-BG"/>
        </w:rPr>
        <w:t>BG – RRP-</w:t>
      </w:r>
      <w:r w:rsidR="00E74849">
        <w:rPr>
          <w:rFonts w:ascii="Times New Roman" w:eastAsia="Times New Roman" w:hAnsi="Times New Roman"/>
          <w:b/>
          <w:lang w:eastAsia="bg-BG"/>
        </w:rPr>
        <w:t xml:space="preserve">13.009 „Инсталиране на </w:t>
      </w:r>
      <w:proofErr w:type="spellStart"/>
      <w:r w:rsidR="00E74849">
        <w:rPr>
          <w:rFonts w:ascii="Times New Roman" w:eastAsia="Times New Roman" w:hAnsi="Times New Roman"/>
          <w:b/>
          <w:lang w:eastAsia="bg-BG"/>
        </w:rPr>
        <w:t>фотоволтаични</w:t>
      </w:r>
      <w:proofErr w:type="spellEnd"/>
      <w:r w:rsidR="00E74849">
        <w:rPr>
          <w:rFonts w:ascii="Times New Roman" w:eastAsia="Times New Roman" w:hAnsi="Times New Roman"/>
          <w:b/>
          <w:lang w:eastAsia="bg-BG"/>
        </w:rPr>
        <w:t xml:space="preserve"> системи (ФЕЦ) в съществуващи социални услуги, делегирана от държавата дейност и закупува на електрически превозни средства, включително свързани </w:t>
      </w:r>
      <w:proofErr w:type="spellStart"/>
      <w:r w:rsidR="00E74849">
        <w:rPr>
          <w:rFonts w:ascii="Times New Roman" w:eastAsia="Times New Roman" w:hAnsi="Times New Roman"/>
          <w:b/>
          <w:lang w:eastAsia="bg-BG"/>
        </w:rPr>
        <w:t>зарядни</w:t>
      </w:r>
      <w:proofErr w:type="spellEnd"/>
      <w:r w:rsidR="00E74849">
        <w:rPr>
          <w:rFonts w:ascii="Times New Roman" w:eastAsia="Times New Roman" w:hAnsi="Times New Roman"/>
          <w:b/>
          <w:lang w:eastAsia="bg-BG"/>
        </w:rPr>
        <w:t xml:space="preserve"> станции за предоставяне на социални услуги“</w:t>
      </w:r>
    </w:p>
    <w:p w:rsidR="003B527A" w:rsidRPr="00813EBF" w:rsidRDefault="003B527A" w:rsidP="003B527A">
      <w:pPr>
        <w:contextualSpacing/>
        <w:rPr>
          <w:rFonts w:ascii="Times New Roman" w:eastAsia="Times New Roman" w:hAnsi="Times New Roman" w:cstheme="minorBidi"/>
          <w:lang w:eastAsia="bg-BG"/>
        </w:rPr>
      </w:pPr>
    </w:p>
    <w:p w:rsidR="003B527A" w:rsidRDefault="003B527A" w:rsidP="003B527A"/>
    <w:p w:rsidR="003B527A" w:rsidRPr="00944279" w:rsidRDefault="003B527A" w:rsidP="003B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B527A" w:rsidRPr="00944279" w:rsidRDefault="003B527A" w:rsidP="003B527A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944279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3B527A" w:rsidRDefault="003B527A" w:rsidP="003B527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944279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 w:rsidRPr="00944279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56</w:t>
      </w:r>
    </w:p>
    <w:p w:rsidR="007644B0" w:rsidRPr="00944279" w:rsidRDefault="007644B0" w:rsidP="003B527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644B0" w:rsidRDefault="007644B0" w:rsidP="007644B0">
      <w:pPr>
        <w:contextualSpacing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hAnsi="Times New Roman"/>
          <w:b/>
          <w:sz w:val="24"/>
        </w:rPr>
        <w:t xml:space="preserve">На основание чл.21, ал.1,т.23 от ЗМСМА, във връзка с изискванията на Процедура </w:t>
      </w:r>
      <w:r>
        <w:rPr>
          <w:rFonts w:ascii="Times New Roman" w:eastAsia="Times New Roman" w:hAnsi="Times New Roman"/>
          <w:b/>
          <w:lang w:val="en-US" w:eastAsia="bg-BG"/>
        </w:rPr>
        <w:t>BG – RRP-</w:t>
      </w:r>
      <w:r>
        <w:rPr>
          <w:rFonts w:ascii="Times New Roman" w:eastAsia="Times New Roman" w:hAnsi="Times New Roman"/>
          <w:b/>
          <w:lang w:eastAsia="bg-BG"/>
        </w:rPr>
        <w:t xml:space="preserve">13.009 „Инсталиране на </w:t>
      </w:r>
      <w:proofErr w:type="spellStart"/>
      <w:r>
        <w:rPr>
          <w:rFonts w:ascii="Times New Roman" w:eastAsia="Times New Roman" w:hAnsi="Times New Roman"/>
          <w:b/>
          <w:lang w:eastAsia="bg-BG"/>
        </w:rPr>
        <w:t>фотоволтаични</w:t>
      </w:r>
      <w:proofErr w:type="spellEnd"/>
      <w:r>
        <w:rPr>
          <w:rFonts w:ascii="Times New Roman" w:eastAsia="Times New Roman" w:hAnsi="Times New Roman"/>
          <w:b/>
          <w:lang w:eastAsia="bg-BG"/>
        </w:rPr>
        <w:t xml:space="preserve"> системи (ФЕЦ) в съществуващи социални услуги, делегирана от държавата дейност и закупува на електрически превозни средства, включително свързани </w:t>
      </w:r>
      <w:proofErr w:type="spellStart"/>
      <w:r>
        <w:rPr>
          <w:rFonts w:ascii="Times New Roman" w:eastAsia="Times New Roman" w:hAnsi="Times New Roman"/>
          <w:b/>
          <w:lang w:eastAsia="bg-BG"/>
        </w:rPr>
        <w:t>зарядни</w:t>
      </w:r>
      <w:proofErr w:type="spellEnd"/>
      <w:r>
        <w:rPr>
          <w:rFonts w:ascii="Times New Roman" w:eastAsia="Times New Roman" w:hAnsi="Times New Roman"/>
          <w:b/>
          <w:lang w:eastAsia="bg-BG"/>
        </w:rPr>
        <w:t xml:space="preserve"> станции за предоставяне на социални услуги“</w:t>
      </w:r>
      <w:r>
        <w:rPr>
          <w:rFonts w:ascii="Times New Roman" w:eastAsia="Times New Roman" w:hAnsi="Times New Roman"/>
          <w:b/>
          <w:lang w:eastAsia="bg-BG"/>
        </w:rPr>
        <w:t>, Общински съвет – Хайредин реши:</w:t>
      </w:r>
    </w:p>
    <w:p w:rsidR="007644B0" w:rsidRPr="007644B0" w:rsidRDefault="007644B0" w:rsidP="007644B0">
      <w:pPr>
        <w:pStyle w:val="a3"/>
        <w:numPr>
          <w:ilvl w:val="0"/>
          <w:numId w:val="9"/>
        </w:numPr>
        <w:rPr>
          <w:rFonts w:ascii="Times New Roman" w:eastAsia="Times New Roman" w:hAnsi="Times New Roman"/>
          <w:b/>
          <w:color w:val="000000" w:themeColor="text1"/>
          <w:lang w:eastAsia="bg-BG"/>
        </w:rPr>
      </w:pPr>
      <w:r w:rsidRPr="007644B0">
        <w:rPr>
          <w:rFonts w:ascii="Times New Roman" w:eastAsia="Times New Roman" w:hAnsi="Times New Roman"/>
          <w:b/>
          <w:color w:val="000000" w:themeColor="text1"/>
          <w:lang w:eastAsia="bg-BG"/>
        </w:rPr>
        <w:t xml:space="preserve">Дава съгласие Община Хайредин да кандидатства с проектно предложение по Процедура чрез директно предоставяне на средства от Механизма за възстановяване и устойчивост </w:t>
      </w:r>
      <w:r w:rsidRPr="007644B0">
        <w:rPr>
          <w:rFonts w:ascii="Times New Roman" w:eastAsia="Times New Roman" w:hAnsi="Times New Roman"/>
          <w:b/>
          <w:lang w:eastAsia="bg-BG"/>
        </w:rPr>
        <w:t xml:space="preserve">на конкретни крайно получатели за изпълнение на </w:t>
      </w:r>
      <w:r w:rsidRPr="007644B0">
        <w:rPr>
          <w:rFonts w:ascii="Times New Roman" w:eastAsia="Times New Roman" w:hAnsi="Times New Roman"/>
          <w:b/>
          <w:lang w:eastAsia="bg-BG"/>
        </w:rPr>
        <w:lastRenderedPageBreak/>
        <w:t xml:space="preserve">инвестиции </w:t>
      </w:r>
      <w:r w:rsidRPr="007644B0">
        <w:rPr>
          <w:rFonts w:ascii="Times New Roman" w:eastAsia="Times New Roman" w:hAnsi="Times New Roman"/>
          <w:b/>
          <w:lang w:val="en-US" w:eastAsia="bg-BG"/>
        </w:rPr>
        <w:t>BG – RRP-</w:t>
      </w:r>
      <w:r w:rsidRPr="007644B0">
        <w:rPr>
          <w:rFonts w:ascii="Times New Roman" w:eastAsia="Times New Roman" w:hAnsi="Times New Roman"/>
          <w:b/>
          <w:lang w:eastAsia="bg-BG"/>
        </w:rPr>
        <w:t xml:space="preserve">13.009 „Инсталиране на </w:t>
      </w:r>
      <w:proofErr w:type="spellStart"/>
      <w:r w:rsidRPr="007644B0">
        <w:rPr>
          <w:rFonts w:ascii="Times New Roman" w:eastAsia="Times New Roman" w:hAnsi="Times New Roman"/>
          <w:b/>
          <w:lang w:eastAsia="bg-BG"/>
        </w:rPr>
        <w:t>фотоволтаични</w:t>
      </w:r>
      <w:proofErr w:type="spellEnd"/>
      <w:r w:rsidRPr="007644B0">
        <w:rPr>
          <w:rFonts w:ascii="Times New Roman" w:eastAsia="Times New Roman" w:hAnsi="Times New Roman"/>
          <w:b/>
          <w:lang w:eastAsia="bg-BG"/>
        </w:rPr>
        <w:t xml:space="preserve"> системи (ФЕЦ) в съществуващи социални услуги, делегирана от държавата дейност и закупува на електрически превозни средства, включително свързани </w:t>
      </w:r>
      <w:proofErr w:type="spellStart"/>
      <w:r w:rsidRPr="007644B0">
        <w:rPr>
          <w:rFonts w:ascii="Times New Roman" w:eastAsia="Times New Roman" w:hAnsi="Times New Roman"/>
          <w:b/>
          <w:lang w:eastAsia="bg-BG"/>
        </w:rPr>
        <w:t>зарядни</w:t>
      </w:r>
      <w:proofErr w:type="spellEnd"/>
      <w:r w:rsidRPr="007644B0">
        <w:rPr>
          <w:rFonts w:ascii="Times New Roman" w:eastAsia="Times New Roman" w:hAnsi="Times New Roman"/>
          <w:b/>
          <w:lang w:eastAsia="bg-BG"/>
        </w:rPr>
        <w:t xml:space="preserve"> станции за предоставяне на социални услуги“</w:t>
      </w:r>
    </w:p>
    <w:p w:rsidR="007644B0" w:rsidRPr="007644B0" w:rsidRDefault="007644B0" w:rsidP="007644B0">
      <w:pPr>
        <w:pStyle w:val="a3"/>
        <w:numPr>
          <w:ilvl w:val="0"/>
          <w:numId w:val="9"/>
        </w:numPr>
        <w:rPr>
          <w:rFonts w:ascii="Times New Roman" w:eastAsia="Times New Roman" w:hAnsi="Times New Roman"/>
          <w:b/>
          <w:color w:val="000000" w:themeColor="text1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lang w:eastAsia="bg-BG"/>
        </w:rPr>
        <w:t xml:space="preserve">Общински съвет – Хайредин възлага на Кмета на Община Хайредин да предприеме всички необходими </w:t>
      </w:r>
      <w:proofErr w:type="spellStart"/>
      <w:r>
        <w:rPr>
          <w:rFonts w:ascii="Times New Roman" w:eastAsia="Times New Roman" w:hAnsi="Times New Roman"/>
          <w:b/>
          <w:color w:val="000000" w:themeColor="text1"/>
          <w:lang w:eastAsia="bg-BG"/>
        </w:rPr>
        <w:t>последващи</w:t>
      </w:r>
      <w:proofErr w:type="spellEnd"/>
      <w:r>
        <w:rPr>
          <w:rFonts w:ascii="Times New Roman" w:eastAsia="Times New Roman" w:hAnsi="Times New Roman"/>
          <w:b/>
          <w:color w:val="000000" w:themeColor="text1"/>
          <w:lang w:eastAsia="bg-BG"/>
        </w:rPr>
        <w:t xml:space="preserve"> действия, свързани с подготовката и подаването на проектно предложение.</w:t>
      </w:r>
    </w:p>
    <w:p w:rsidR="007644B0" w:rsidRPr="007644B0" w:rsidRDefault="007644B0" w:rsidP="007644B0">
      <w:pPr>
        <w:pStyle w:val="a3"/>
        <w:rPr>
          <w:rFonts w:ascii="Times New Roman" w:eastAsia="Times New Roman" w:hAnsi="Times New Roman"/>
          <w:b/>
          <w:color w:val="000000" w:themeColor="text1"/>
          <w:lang w:eastAsia="bg-BG"/>
        </w:rPr>
      </w:pPr>
    </w:p>
    <w:p w:rsidR="003B527A" w:rsidRPr="00944279" w:rsidRDefault="003B527A" w:rsidP="003B52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B527A" w:rsidRPr="00944279" w:rsidRDefault="003B527A" w:rsidP="003B527A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3B527A" w:rsidRPr="00944279" w:rsidRDefault="003B527A" w:rsidP="003B527A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44279">
        <w:rPr>
          <w:rFonts w:ascii="Times New Roman" w:hAnsi="Times New Roman"/>
          <w:b/>
          <w:sz w:val="28"/>
          <w:szCs w:val="28"/>
        </w:rPr>
        <w:t>(</w:t>
      </w:r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3B527A" w:rsidRPr="00944279" w:rsidRDefault="003B527A" w:rsidP="003B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3B527A" w:rsidRPr="00944279" w:rsidRDefault="003B527A" w:rsidP="003B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„ВЪЗД.СЕ“ – НЯМА</w:t>
      </w:r>
    </w:p>
    <w:p w:rsidR="003B527A" w:rsidRPr="00944279" w:rsidRDefault="003B527A" w:rsidP="003B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4279"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3B527A" w:rsidRPr="00944279" w:rsidRDefault="003B527A" w:rsidP="003B527A"/>
    <w:p w:rsidR="000F60C2" w:rsidRPr="00813EBF" w:rsidRDefault="003B527A" w:rsidP="000F60C2">
      <w:pPr>
        <w:contextualSpacing/>
        <w:rPr>
          <w:rFonts w:ascii="Times New Roman" w:eastAsia="Times New Roman" w:hAnsi="Times New Roman"/>
          <w:b/>
          <w:color w:val="000000" w:themeColor="text1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т.10</w:t>
      </w:r>
      <w:r w:rsidRPr="0094427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944279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0F60C2" w:rsidRPr="00813EBF">
        <w:rPr>
          <w:rFonts w:ascii="Times New Roman" w:eastAsia="Times New Roman" w:hAnsi="Times New Roman"/>
          <w:b/>
          <w:lang w:eastAsia="bg-BG"/>
        </w:rPr>
        <w:t>Докладна записка от Тодор Алексиев Тодоров – Кмет на Община Хайредин, относно: Изменение и допълнение на Наредба №11 за управление на отпадъците и поддържане на чистотата на територията на Община Хайредин.</w:t>
      </w:r>
    </w:p>
    <w:p w:rsidR="003B527A" w:rsidRPr="00813EBF" w:rsidRDefault="003B527A" w:rsidP="003B527A">
      <w:pPr>
        <w:contextualSpacing/>
        <w:rPr>
          <w:rFonts w:ascii="Times New Roman" w:eastAsia="Times New Roman" w:hAnsi="Times New Roman" w:cstheme="minorBidi"/>
          <w:lang w:eastAsia="bg-BG"/>
        </w:rPr>
      </w:pPr>
    </w:p>
    <w:p w:rsidR="003B527A" w:rsidRDefault="003B527A" w:rsidP="003B527A"/>
    <w:p w:rsidR="003B527A" w:rsidRPr="00944279" w:rsidRDefault="003B527A" w:rsidP="003B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B527A" w:rsidRPr="00944279" w:rsidRDefault="003B527A" w:rsidP="003B527A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944279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3B527A" w:rsidRPr="00944279" w:rsidRDefault="003B527A" w:rsidP="003B527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944279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 w:rsidRPr="00944279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57</w:t>
      </w:r>
    </w:p>
    <w:p w:rsidR="003B527A" w:rsidRPr="00944279" w:rsidRDefault="003B527A" w:rsidP="003B527A">
      <w:pPr>
        <w:spacing w:after="0"/>
        <w:rPr>
          <w:rFonts w:ascii="Times New Roman" w:hAnsi="Times New Roman"/>
          <w:b/>
          <w:sz w:val="24"/>
          <w:lang w:val="en-US"/>
        </w:rPr>
      </w:pPr>
    </w:p>
    <w:p w:rsidR="00402385" w:rsidRPr="00402385" w:rsidRDefault="00402385" w:rsidP="00402385">
      <w:pPr>
        <w:rPr>
          <w:rFonts w:ascii="Times New Roman" w:hAnsi="Times New Roman"/>
          <w:b/>
          <w:sz w:val="24"/>
        </w:rPr>
      </w:pPr>
      <w:r w:rsidRPr="00402385">
        <w:rPr>
          <w:rFonts w:ascii="Times New Roman" w:hAnsi="Times New Roman"/>
          <w:b/>
          <w:sz w:val="24"/>
        </w:rPr>
        <w:t>Н</w:t>
      </w:r>
      <w:r w:rsidRPr="00402385">
        <w:rPr>
          <w:rFonts w:ascii="Times New Roman" w:hAnsi="Times New Roman"/>
          <w:b/>
          <w:sz w:val="24"/>
        </w:rPr>
        <w:t xml:space="preserve">а основание, чл. 21, ал.2 от ЗМСМА , във връзка чл. 19 и  чл. 22, от </w:t>
      </w:r>
      <w:r w:rsidRPr="0040238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402385">
        <w:rPr>
          <w:rFonts w:ascii="Times New Roman" w:hAnsi="Times New Roman"/>
          <w:b/>
          <w:sz w:val="24"/>
        </w:rPr>
        <w:t xml:space="preserve">Закона за управление на отпадъците, Общински съвет – Хайредин </w:t>
      </w:r>
      <w:r w:rsidRPr="00402385">
        <w:rPr>
          <w:rFonts w:ascii="Times New Roman" w:hAnsi="Times New Roman"/>
          <w:b/>
          <w:sz w:val="24"/>
        </w:rPr>
        <w:t>реши:</w:t>
      </w:r>
      <w:r w:rsidRPr="00402385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</w:p>
    <w:p w:rsidR="00402385" w:rsidRPr="00402385" w:rsidRDefault="00402385" w:rsidP="00402385">
      <w:pPr>
        <w:rPr>
          <w:rFonts w:ascii="Times New Roman" w:eastAsia="Times New Roman" w:hAnsi="Times New Roman"/>
          <w:b/>
          <w:sz w:val="24"/>
          <w:szCs w:val="24"/>
        </w:rPr>
      </w:pPr>
      <w:r w:rsidRPr="00402385">
        <w:rPr>
          <w:rFonts w:ascii="Times New Roman" w:eastAsia="Times New Roman" w:hAnsi="Times New Roman"/>
          <w:b/>
          <w:sz w:val="24"/>
          <w:szCs w:val="24"/>
        </w:rPr>
        <w:t xml:space="preserve"> 1.Общински съвет – Хайредин ПРЕМА Изменение и допълнение на Наредба  № 11 за управление на отпадъците и поддържане на чистотата на територията на Община Хайредин.</w:t>
      </w:r>
    </w:p>
    <w:p w:rsidR="00402385" w:rsidRPr="00402385" w:rsidRDefault="00402385" w:rsidP="00402385">
      <w:pPr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 w:bidi="bg-BG"/>
        </w:rPr>
      </w:pPr>
    </w:p>
    <w:p w:rsidR="003B527A" w:rsidRPr="00944279" w:rsidRDefault="003B527A" w:rsidP="003B52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B527A" w:rsidRPr="00944279" w:rsidRDefault="003B527A" w:rsidP="003B527A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3B527A" w:rsidRPr="00944279" w:rsidRDefault="003B527A" w:rsidP="003B527A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44279">
        <w:rPr>
          <w:rFonts w:ascii="Times New Roman" w:hAnsi="Times New Roman"/>
          <w:b/>
          <w:sz w:val="28"/>
          <w:szCs w:val="28"/>
        </w:rPr>
        <w:t>(</w:t>
      </w:r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Pr="00944279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3B527A" w:rsidRPr="00944279" w:rsidRDefault="003B527A" w:rsidP="003B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3B527A" w:rsidRPr="00944279" w:rsidRDefault="003B527A" w:rsidP="003B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279">
        <w:rPr>
          <w:rFonts w:ascii="Times New Roman" w:hAnsi="Times New Roman"/>
          <w:b/>
          <w:sz w:val="28"/>
          <w:szCs w:val="28"/>
        </w:rPr>
        <w:t>„ВЪЗД.СЕ“ – НЯМА</w:t>
      </w:r>
    </w:p>
    <w:p w:rsidR="003B527A" w:rsidRPr="00944279" w:rsidRDefault="003B527A" w:rsidP="003B5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4279"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3B527A" w:rsidRPr="00944279" w:rsidRDefault="003B527A" w:rsidP="003B527A"/>
    <w:p w:rsidR="003B527A" w:rsidRPr="003B527A" w:rsidRDefault="003B527A" w:rsidP="003B527A">
      <w:pPr>
        <w:spacing w:after="0" w:line="240" w:lineRule="auto"/>
        <w:ind w:right="1"/>
        <w:jc w:val="both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  <w:r w:rsidRPr="003B527A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lastRenderedPageBreak/>
        <w:t>Поради изчерпване на дневния ред заседанието бе закрито в 15:00 часа.</w:t>
      </w:r>
    </w:p>
    <w:p w:rsidR="003B527A" w:rsidRPr="003B527A" w:rsidRDefault="003B527A" w:rsidP="003B527A"/>
    <w:p w:rsidR="003B527A" w:rsidRPr="003B527A" w:rsidRDefault="003B527A" w:rsidP="003B527A">
      <w:pPr>
        <w:spacing w:after="0" w:line="240" w:lineRule="auto"/>
        <w:ind w:left="-567" w:right="-567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3B527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ИЗГОТВИЛ :                                                                         ПРЕДСЕДАТЕЛ :  </w:t>
      </w:r>
    </w:p>
    <w:p w:rsidR="003B527A" w:rsidRPr="003B527A" w:rsidRDefault="003B527A" w:rsidP="003B527A">
      <w:pPr>
        <w:spacing w:after="0" w:line="240" w:lineRule="auto"/>
        <w:ind w:left="-567" w:right="-567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3B527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Мадлен Атанасова: ……………….                                        </w:t>
      </w:r>
      <w:proofErr w:type="spellStart"/>
      <w:r w:rsidRPr="003B527A">
        <w:rPr>
          <w:rFonts w:ascii="Times New Roman" w:eastAsia="Times New Roman" w:hAnsi="Times New Roman"/>
          <w:b/>
          <w:sz w:val="24"/>
          <w:szCs w:val="24"/>
          <w:lang w:eastAsia="bg-BG"/>
        </w:rPr>
        <w:t>ОбС-Хайредин</w:t>
      </w:r>
      <w:proofErr w:type="spellEnd"/>
      <w:r w:rsidRPr="003B527A">
        <w:rPr>
          <w:rFonts w:ascii="Times New Roman" w:eastAsia="Times New Roman" w:hAnsi="Times New Roman"/>
          <w:b/>
          <w:sz w:val="24"/>
          <w:szCs w:val="24"/>
          <w:lang w:eastAsia="bg-BG"/>
        </w:rPr>
        <w:t>:………………..</w:t>
      </w:r>
    </w:p>
    <w:p w:rsidR="003B527A" w:rsidRPr="003B527A" w:rsidRDefault="003B527A" w:rsidP="003B527A">
      <w:pPr>
        <w:tabs>
          <w:tab w:val="left" w:pos="-993"/>
        </w:tabs>
        <w:ind w:left="-567" w:right="-567"/>
        <w:contextualSpacing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3B527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                                                                                    /Светла Петрова/</w:t>
      </w:r>
    </w:p>
    <w:p w:rsidR="003B527A" w:rsidRPr="003B527A" w:rsidRDefault="003B527A" w:rsidP="003B527A"/>
    <w:p w:rsidR="003B527A" w:rsidRPr="003B527A" w:rsidRDefault="003B527A" w:rsidP="003B527A"/>
    <w:p w:rsidR="00944279" w:rsidRDefault="00944279"/>
    <w:sectPr w:rsidR="0094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59CC"/>
    <w:multiLevelType w:val="hybridMultilevel"/>
    <w:tmpl w:val="45CE53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E30EC"/>
    <w:multiLevelType w:val="hybridMultilevel"/>
    <w:tmpl w:val="A5C4F506"/>
    <w:lvl w:ilvl="0" w:tplc="2818935E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1F0E6A"/>
    <w:multiLevelType w:val="hybridMultilevel"/>
    <w:tmpl w:val="455AED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449AA"/>
    <w:multiLevelType w:val="hybridMultilevel"/>
    <w:tmpl w:val="AC2698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C57BF"/>
    <w:multiLevelType w:val="hybridMultilevel"/>
    <w:tmpl w:val="45AEAC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47BB9"/>
    <w:multiLevelType w:val="hybridMultilevel"/>
    <w:tmpl w:val="623650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C3F73"/>
    <w:multiLevelType w:val="hybridMultilevel"/>
    <w:tmpl w:val="B3AA36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6C412C"/>
    <w:multiLevelType w:val="hybridMultilevel"/>
    <w:tmpl w:val="3F308B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D4F23"/>
    <w:multiLevelType w:val="hybridMultilevel"/>
    <w:tmpl w:val="7F52D2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71511"/>
    <w:multiLevelType w:val="hybridMultilevel"/>
    <w:tmpl w:val="126281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BA"/>
    <w:rsid w:val="000F60C2"/>
    <w:rsid w:val="0018204A"/>
    <w:rsid w:val="003B3194"/>
    <w:rsid w:val="003B527A"/>
    <w:rsid w:val="004011AD"/>
    <w:rsid w:val="00402385"/>
    <w:rsid w:val="004927C9"/>
    <w:rsid w:val="00535C6A"/>
    <w:rsid w:val="005B170A"/>
    <w:rsid w:val="006C3FC1"/>
    <w:rsid w:val="006E3835"/>
    <w:rsid w:val="007644B0"/>
    <w:rsid w:val="007A6A8D"/>
    <w:rsid w:val="007B22F7"/>
    <w:rsid w:val="00813EBF"/>
    <w:rsid w:val="00944279"/>
    <w:rsid w:val="009E0FBA"/>
    <w:rsid w:val="00CD01C1"/>
    <w:rsid w:val="00D3497A"/>
    <w:rsid w:val="00DF41BF"/>
    <w:rsid w:val="00E136F5"/>
    <w:rsid w:val="00E601DB"/>
    <w:rsid w:val="00E74849"/>
    <w:rsid w:val="00E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D17"/>
    <w:pPr>
      <w:ind w:left="720"/>
      <w:contextualSpacing/>
    </w:pPr>
  </w:style>
  <w:style w:type="table" w:customStyle="1" w:styleId="1">
    <w:name w:val="Мрежа в таблица1"/>
    <w:basedOn w:val="a1"/>
    <w:next w:val="a4"/>
    <w:uiPriority w:val="59"/>
    <w:rsid w:val="00CD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CD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D17"/>
    <w:pPr>
      <w:ind w:left="720"/>
      <w:contextualSpacing/>
    </w:pPr>
  </w:style>
  <w:style w:type="table" w:customStyle="1" w:styleId="1">
    <w:name w:val="Мрежа в таблица1"/>
    <w:basedOn w:val="a1"/>
    <w:next w:val="a4"/>
    <w:uiPriority w:val="59"/>
    <w:rsid w:val="00CD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CD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2279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2025-08-06T10:52:00Z</dcterms:created>
  <dcterms:modified xsi:type="dcterms:W3CDTF">2025-08-06T12:12:00Z</dcterms:modified>
</cp:coreProperties>
</file>